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54" w:rsidRDefault="00B63137">
      <w:pPr>
        <w:ind w:right="90"/>
        <w:rPr>
          <w:rFonts w:ascii="Arial" w:eastAsia="Arial" w:hAnsi="Arial" w:cs="Arial"/>
          <w:b/>
          <w:sz w:val="8"/>
        </w:rPr>
      </w:pPr>
      <w:r>
        <w:rPr>
          <w:rFonts w:ascii="Arial" w:eastAsia="Arial" w:hAnsi="Arial" w:cs="Arial"/>
          <w:b/>
          <w:noProof/>
          <w:sz w:val="8"/>
        </w:rPr>
        <mc:AlternateContent>
          <mc:Choice Requires="wps">
            <w:drawing>
              <wp:anchor distT="0" distB="0" distL="114300" distR="114300" simplePos="0" relativeHeight="251659264" behindDoc="0" locked="0" layoutInCell="1" allowOverlap="1">
                <wp:simplePos x="0" y="0"/>
                <wp:positionH relativeFrom="column">
                  <wp:posOffset>2611755</wp:posOffset>
                </wp:positionH>
                <wp:positionV relativeFrom="paragraph">
                  <wp:posOffset>6363498</wp:posOffset>
                </wp:positionV>
                <wp:extent cx="1602463" cy="389293"/>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2463" cy="389293"/>
                        </a:xfrm>
                        <a:prstGeom prst="rect">
                          <a:avLst/>
                        </a:prstGeom>
                        <a:noFill/>
                        <a:ln w="6350">
                          <a:noFill/>
                        </a:ln>
                      </wps:spPr>
                      <wps:txbx>
                        <w:txbxContent>
                          <w:p w:rsidR="00B63137" w:rsidRPr="00B63137" w:rsidRDefault="00B63137">
                            <w:pPr>
                              <w:rPr>
                                <w:rFonts w:ascii="Arial Narrow" w:hAnsi="Arial Narrow"/>
                                <w:color w:val="7F7F7F" w:themeColor="text1" w:themeTint="80"/>
                                <w:sz w:val="18"/>
                              </w:rPr>
                            </w:pPr>
                            <w:r w:rsidRPr="00B63137">
                              <w:rPr>
                                <w:rFonts w:ascii="Arial Narrow" w:hAnsi="Arial Narrow"/>
                                <w:color w:val="7F7F7F" w:themeColor="text1" w:themeTint="80"/>
                                <w:sz w:val="18"/>
                              </w:rPr>
                              <w:t>, revised 5/1/2023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5.65pt;margin-top:501.05pt;width:126.2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" filled="f" stroked="f" strokeweight=".5pt">
                <v:textbox>
                  <w:txbxContent>
                    <w:p w:rsidR="00B63137" w:rsidRPr="00B63137" w:rsidRDefault="00B63137">
                      <w:pPr>
                        <w:rPr>
                          <w:rFonts w:ascii="Arial Narrow" w:hAnsi="Arial Narrow"/>
                          <w:color w:val="7F7F7F" w:themeColor="text1" w:themeTint="80"/>
                          <w:sz w:val="18"/>
                        </w:rPr>
                      </w:pPr>
                      <w:r w:rsidRPr="00B63137">
                        <w:rPr>
                          <w:rFonts w:ascii="Arial Narrow" w:hAnsi="Arial Narrow"/>
                          <w:color w:val="7F7F7F" w:themeColor="text1" w:themeTint="80"/>
                          <w:sz w:val="18"/>
                        </w:rPr>
                        <w:t>, revised 5/1/2023</w:t>
                      </w:r>
                    </w:p>
                  </w:txbxContent>
                </v:textbox>
              </v:shape>
            </w:pict>
          </mc:Fallback>
        </mc:AlternateContent>
      </w:r>
    </w:p>
    <w:tbl>
      <w:tblPr>
        <w:tblW w:w="15385" w:type="dxa"/>
        <w:jc w:val="center"/>
        <w:tblBorders>
          <w:top w:val="nil"/>
          <w:left w:val="nil"/>
          <w:bottom w:val="nil"/>
          <w:right w:val="nil"/>
          <w:insideH w:val="nil"/>
          <w:insideV w:val="nil"/>
        </w:tblBorders>
        <w:tblLayout w:type="fixed"/>
        <w:tblLook w:val="01E0" w:firstRow="1" w:lastRow="1" w:firstColumn="1" w:lastColumn="1" w:noHBand="0" w:noVBand="0"/>
      </w:tblPr>
      <w:tblGrid>
        <w:gridCol w:w="1098"/>
        <w:gridCol w:w="2141"/>
        <w:gridCol w:w="1890"/>
        <w:gridCol w:w="1890"/>
        <w:gridCol w:w="8278"/>
        <w:gridCol w:w="88"/>
      </w:tblGrid>
      <w:tr w:rsidR="00B01A54" w:rsidTr="00A24A47">
        <w:trPr>
          <w:trHeight w:val="523"/>
          <w:jc w:val="center"/>
        </w:trPr>
        <w:tc>
          <w:tcPr>
            <w:tcW w:w="1098" w:type="dxa"/>
            <w:tcBorders>
              <w:top w:val="single" w:sz="4" w:space="0" w:color="C0E8FB"/>
              <w:left w:val="single" w:sz="4" w:space="0" w:color="C0E8FB"/>
            </w:tcBorders>
            <w:shd w:val="clear" w:color="auto" w:fill="EFF9FF"/>
            <w:tcMar>
              <w:top w:w="0" w:type="dxa"/>
              <w:left w:w="108" w:type="dxa"/>
              <w:bottom w:w="0" w:type="dxa"/>
              <w:right w:w="108" w:type="dxa"/>
            </w:tcMar>
          </w:tcPr>
          <w:p w:rsidR="00B01A54" w:rsidRDefault="00A24A47">
            <w:pPr>
              <w:rPr>
                <w:rFonts w:cs="Calibri"/>
              </w:rPr>
            </w:pPr>
            <w:r>
              <w:rPr>
                <w:rFonts w:ascii="Arial" w:eastAsia="Arial" w:hAnsi="Arial" w:cs="Arial"/>
                <w:b/>
                <w:sz w:val="8"/>
              </w:rPr>
              <w:t xml:space="preserve">    </w:t>
            </w:r>
            <w:r w:rsidR="00EB6BB0">
              <w:rPr>
                <w:noProof/>
              </w:rPr>
              <w:drawing>
                <wp:inline distT="0" distB="0" distL="0" distR="0">
                  <wp:extent cx="457200" cy="340360"/>
                  <wp:effectExtent l="0" t="0" r="0" b="0"/>
                  <wp:docPr id="1"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40360"/>
                          </a:xfrm>
                          <a:prstGeom prst="rect">
                            <a:avLst/>
                          </a:prstGeom>
                          <a:solidFill>
                            <a:srgbClr val="FFFFFF">
                              <a:alpha val="0"/>
                            </a:srgbClr>
                          </a:solidFill>
                          <a:ln>
                            <a:noFill/>
                          </a:ln>
                        </pic:spPr>
                      </pic:pic>
                    </a:graphicData>
                  </a:graphic>
                </wp:inline>
              </w:drawing>
            </w:r>
          </w:p>
        </w:tc>
        <w:tc>
          <w:tcPr>
            <w:tcW w:w="14287" w:type="dxa"/>
            <w:gridSpan w:val="5"/>
            <w:tcBorders>
              <w:top w:val="single" w:sz="4" w:space="0" w:color="C0E8FB"/>
              <w:right w:val="single" w:sz="4" w:space="0" w:color="C0E8FB"/>
            </w:tcBorders>
            <w:shd w:val="clear" w:color="auto" w:fill="EFF9FF"/>
            <w:tcMar>
              <w:top w:w="0" w:type="dxa"/>
              <w:left w:w="108" w:type="dxa"/>
              <w:bottom w:w="0" w:type="dxa"/>
              <w:right w:w="108" w:type="dxa"/>
            </w:tcMar>
          </w:tcPr>
          <w:p w:rsidR="00B01A54" w:rsidRDefault="00A24A47">
            <w:pPr>
              <w:rPr>
                <w:rFonts w:cs="Calibri"/>
              </w:rPr>
            </w:pPr>
            <w:r>
              <w:rPr>
                <w:rFonts w:ascii="Arial Narrow" w:eastAsia="Arial Narrow" w:hAnsi="Arial Narrow" w:cs="Arial Narrow"/>
                <w:b/>
                <w:sz w:val="24"/>
              </w:rPr>
              <w:t xml:space="preserve">The Summary of Benefits and Coverage (SBC) document will help you choose a health </w:t>
            </w:r>
            <w:r>
              <w:rPr>
                <w:rFonts w:ascii="Arial Narrow" w:eastAsia="Arial Narrow" w:hAnsi="Arial Narrow" w:cs="Arial Narrow"/>
                <w:b/>
                <w:sz w:val="24"/>
                <w:u w:val="single"/>
              </w:rPr>
              <w:t>plan</w:t>
            </w:r>
            <w:r>
              <w:rPr>
                <w:rFonts w:ascii="Arial Narrow" w:eastAsia="Arial Narrow" w:hAnsi="Arial Narrow" w:cs="Arial Narrow"/>
                <w:b/>
                <w:sz w:val="24"/>
              </w:rPr>
              <w:t xml:space="preserve">. The SBC shows you how you and the </w:t>
            </w:r>
            <w:r>
              <w:rPr>
                <w:rFonts w:ascii="Arial Narrow" w:eastAsia="Arial Narrow" w:hAnsi="Arial Narrow" w:cs="Arial Narrow"/>
                <w:b/>
                <w:sz w:val="24"/>
                <w:u w:val="single"/>
              </w:rPr>
              <w:t>plan</w:t>
            </w:r>
            <w:r>
              <w:rPr>
                <w:rFonts w:ascii="Arial Narrow" w:eastAsia="Arial Narrow" w:hAnsi="Arial Narrow" w:cs="Arial Narrow"/>
                <w:b/>
                <w:sz w:val="24"/>
              </w:rPr>
              <w:t xml:space="preserve"> would share the cost for covered health care services. NOTE: Information about the cost of this </w:t>
            </w:r>
            <w:r>
              <w:rPr>
                <w:rFonts w:ascii="Arial Narrow" w:eastAsia="Arial Narrow" w:hAnsi="Arial Narrow" w:cs="Arial Narrow"/>
                <w:b/>
                <w:sz w:val="24"/>
                <w:u w:val="single"/>
              </w:rPr>
              <w:t>plan</w:t>
            </w:r>
            <w:r>
              <w:rPr>
                <w:rFonts w:ascii="Arial Narrow" w:eastAsia="Arial Narrow" w:hAnsi="Arial Narrow" w:cs="Arial Narrow"/>
                <w:b/>
                <w:sz w:val="24"/>
              </w:rPr>
              <w:t xml:space="preserve"> (called the </w:t>
            </w:r>
            <w:r>
              <w:rPr>
                <w:rFonts w:ascii="Arial Narrow" w:eastAsia="Arial Narrow" w:hAnsi="Arial Narrow" w:cs="Arial Narrow"/>
                <w:b/>
                <w:sz w:val="24"/>
                <w:u w:val="single"/>
              </w:rPr>
              <w:t>premium</w:t>
            </w:r>
            <w:r>
              <w:rPr>
                <w:rFonts w:ascii="Arial Narrow" w:eastAsia="Arial Narrow" w:hAnsi="Arial Narrow" w:cs="Arial Narrow"/>
                <w:b/>
                <w:sz w:val="24"/>
              </w:rPr>
              <w:t xml:space="preserve">) will be provided separately. </w:t>
            </w:r>
          </w:p>
        </w:tc>
      </w:tr>
      <w:tr w:rsidR="00B01A54" w:rsidTr="00B46C96">
        <w:trPr>
          <w:trHeight w:val="559"/>
          <w:jc w:val="center"/>
        </w:trPr>
        <w:tc>
          <w:tcPr>
            <w:tcW w:w="15385" w:type="dxa"/>
            <w:gridSpan w:val="6"/>
            <w:tcBorders>
              <w:left w:val="single" w:sz="4" w:space="0" w:color="C0E8FB"/>
              <w:bottom w:val="single" w:sz="4" w:space="0" w:color="C0E8FB"/>
              <w:right w:val="single" w:sz="4" w:space="0" w:color="C0E8FB"/>
            </w:tcBorders>
            <w:shd w:val="clear" w:color="auto" w:fill="EFF9FF"/>
            <w:tcMar>
              <w:top w:w="0" w:type="dxa"/>
              <w:left w:w="108" w:type="dxa"/>
              <w:bottom w:w="0" w:type="dxa"/>
              <w:right w:w="108" w:type="dxa"/>
            </w:tcMar>
          </w:tcPr>
          <w:p w:rsidR="00B01A54" w:rsidRDefault="00A24A47">
            <w:pPr>
              <w:ind w:right="-90"/>
              <w:rPr>
                <w:rFonts w:cs="Calibri"/>
              </w:rPr>
            </w:pPr>
            <w:r>
              <w:rPr>
                <w:rFonts w:ascii="Arial Narrow" w:eastAsia="Arial Narrow" w:hAnsi="Arial Narrow" w:cs="Arial Narrow"/>
                <w:b/>
                <w:sz w:val="24"/>
              </w:rPr>
              <w:t xml:space="preserve">This is only a summary. </w:t>
            </w:r>
            <w:r>
              <w:rPr>
                <w:rFonts w:ascii="Arial Narrow" w:eastAsia="Arial Narrow" w:hAnsi="Arial Narrow" w:cs="Arial Narrow"/>
                <w:sz w:val="24"/>
              </w:rPr>
              <w:t xml:space="preserve">For more information about your coverage, or to get a copy of the complete terms of coverage, visit </w:t>
            </w:r>
            <w:hyperlink r:id="rId8">
              <w:r>
                <w:rPr>
                  <w:rFonts w:ascii="Arial Narrow" w:eastAsia="Arial Narrow" w:hAnsi="Arial Narrow" w:cs="Arial Narrow"/>
                  <w:color w:val="0000FF"/>
                  <w:sz w:val="24"/>
                  <w:u w:val="single"/>
                </w:rPr>
                <w:t>www.bcbsm.com</w:t>
              </w:r>
            </w:hyperlink>
            <w:r>
              <w:rPr>
                <w:rFonts w:ascii="Arial Narrow" w:eastAsia="Arial Narrow" w:hAnsi="Arial Narrow" w:cs="Arial Narrow"/>
                <w:sz w:val="24"/>
              </w:rPr>
              <w:t xml:space="preserve"> or call the number on the back of your BCBSM ID card. For general definitions of common terms, such as </w:t>
            </w:r>
            <w:r>
              <w:rPr>
                <w:rFonts w:ascii="Arial Narrow" w:eastAsia="Arial Narrow" w:hAnsi="Arial Narrow" w:cs="Arial Narrow"/>
                <w:sz w:val="24"/>
                <w:u w:val="single"/>
              </w:rPr>
              <w:t>allowed amount</w:t>
            </w:r>
            <w:r>
              <w:rPr>
                <w:rFonts w:ascii="Arial Narrow" w:eastAsia="Arial Narrow" w:hAnsi="Arial Narrow" w:cs="Arial Narrow"/>
                <w:sz w:val="24"/>
              </w:rPr>
              <w:t xml:space="preserve">, </w:t>
            </w:r>
            <w:r>
              <w:rPr>
                <w:rFonts w:ascii="Arial Narrow" w:eastAsia="Arial Narrow" w:hAnsi="Arial Narrow" w:cs="Arial Narrow"/>
                <w:sz w:val="24"/>
                <w:u w:val="single"/>
              </w:rPr>
              <w:t>balance billing</w:t>
            </w:r>
            <w:r>
              <w:rPr>
                <w:rFonts w:ascii="Arial Narrow" w:eastAsia="Arial Narrow" w:hAnsi="Arial Narrow" w:cs="Arial Narrow"/>
                <w:sz w:val="24"/>
              </w:rPr>
              <w:t xml:space="preserve">,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r>
              <w:rPr>
                <w:rFonts w:ascii="Arial Narrow" w:eastAsia="Arial Narrow" w:hAnsi="Arial Narrow" w:cs="Arial Narrow"/>
                <w:sz w:val="24"/>
                <w:u w:val="single"/>
              </w:rPr>
              <w:t>copayment</w:t>
            </w:r>
            <w:r>
              <w:rPr>
                <w:rFonts w:ascii="Arial Narrow" w:eastAsia="Arial Narrow" w:hAnsi="Arial Narrow" w:cs="Arial Narrow"/>
                <w:sz w:val="24"/>
              </w:rPr>
              <w:t xml:space="preserve">, </w:t>
            </w:r>
            <w:r>
              <w:rPr>
                <w:rFonts w:ascii="Arial Narrow" w:eastAsia="Arial Narrow" w:hAnsi="Arial Narrow" w:cs="Arial Narrow"/>
                <w:sz w:val="24"/>
                <w:u w:val="single"/>
              </w:rPr>
              <w:t>deductible</w:t>
            </w:r>
            <w:r>
              <w:rPr>
                <w:rFonts w:ascii="Arial Narrow" w:eastAsia="Arial Narrow" w:hAnsi="Arial Narrow" w:cs="Arial Narrow"/>
                <w:sz w:val="24"/>
              </w:rPr>
              <w:t xml:space="preserve">, </w:t>
            </w:r>
            <w:r>
              <w:rPr>
                <w:rFonts w:ascii="Arial Narrow" w:eastAsia="Arial Narrow" w:hAnsi="Arial Narrow" w:cs="Arial Narrow"/>
                <w:sz w:val="24"/>
                <w:u w:val="single"/>
              </w:rPr>
              <w:t>provider</w:t>
            </w:r>
            <w:r>
              <w:rPr>
                <w:rFonts w:ascii="Arial Narrow" w:eastAsia="Arial Narrow" w:hAnsi="Arial Narrow" w:cs="Arial Narrow"/>
                <w:sz w:val="24"/>
              </w:rPr>
              <w:t xml:space="preserve">, or other </w:t>
            </w:r>
            <w:r>
              <w:rPr>
                <w:rFonts w:ascii="Arial Narrow" w:eastAsia="Arial Narrow" w:hAnsi="Arial Narrow" w:cs="Arial Narrow"/>
                <w:sz w:val="24"/>
                <w:u w:val="single"/>
              </w:rPr>
              <w:t>underlined</w:t>
            </w:r>
            <w:r>
              <w:rPr>
                <w:rFonts w:ascii="Arial Narrow" w:eastAsia="Arial Narrow" w:hAnsi="Arial Narrow" w:cs="Arial Narrow"/>
                <w:sz w:val="24"/>
              </w:rPr>
              <w:t xml:space="preserve"> terms see the Glossary. You can view the Glossary at </w:t>
            </w:r>
            <w:hyperlink r:id="rId9">
              <w:r>
                <w:rPr>
                  <w:rFonts w:ascii="Arial Narrow" w:eastAsia="Arial Narrow" w:hAnsi="Arial Narrow" w:cs="Arial Narrow"/>
                  <w:color w:val="0000FF"/>
                  <w:sz w:val="24"/>
                  <w:u w:val="single"/>
                </w:rPr>
                <w:t>https://www.healthcare.gov/sbc-glossary</w:t>
              </w:r>
            </w:hyperlink>
            <w:r>
              <w:rPr>
                <w:rFonts w:ascii="Arial Narrow" w:eastAsia="Arial Narrow" w:hAnsi="Arial Narrow" w:cs="Arial Narrow"/>
                <w:color w:val="000000"/>
                <w:sz w:val="18"/>
              </w:rPr>
              <w:t xml:space="preserve"> </w:t>
            </w:r>
            <w:r>
              <w:rPr>
                <w:rFonts w:ascii="Arial Narrow" w:eastAsia="Arial Narrow" w:hAnsi="Arial Narrow" w:cs="Arial Narrow"/>
                <w:sz w:val="24"/>
              </w:rPr>
              <w:t>or call the number on the back of your BCBSM ID card to request a copy.</w:t>
            </w:r>
          </w:p>
        </w:tc>
      </w:tr>
      <w:tr w:rsidR="00B46C96" w:rsidRPr="00B46C96" w:rsidTr="00B56690">
        <w:trPr>
          <w:trHeight w:val="86"/>
          <w:jc w:val="center"/>
        </w:trPr>
        <w:tc>
          <w:tcPr>
            <w:tcW w:w="15385" w:type="dxa"/>
            <w:gridSpan w:val="6"/>
            <w:tcBorders>
              <w:top w:val="single" w:sz="4" w:space="0" w:color="C0E8FB"/>
              <w:left w:val="nil"/>
              <w:bottom w:val="single" w:sz="4" w:space="0" w:color="C0E8FB"/>
              <w:right w:val="nil"/>
            </w:tcBorders>
            <w:shd w:val="clear" w:color="auto" w:fill="auto"/>
            <w:tcMar>
              <w:top w:w="0" w:type="dxa"/>
              <w:left w:w="108" w:type="dxa"/>
              <w:bottom w:w="0" w:type="dxa"/>
              <w:right w:w="108" w:type="dxa"/>
            </w:tcMar>
          </w:tcPr>
          <w:p w:rsidR="00B46C96" w:rsidRPr="00B46C96" w:rsidRDefault="00B46C96">
            <w:pPr>
              <w:ind w:right="-90"/>
              <w:rPr>
                <w:rFonts w:ascii="Arial Narrow" w:eastAsia="Arial Narrow" w:hAnsi="Arial Narrow" w:cs="Arial Narrow"/>
                <w:b/>
                <w:sz w:val="12"/>
              </w:rPr>
            </w:pPr>
          </w:p>
        </w:tc>
      </w:tr>
      <w:tr w:rsidR="00B01A54" w:rsidTr="00A24A47">
        <w:trPr>
          <w:gridAfter w:val="1"/>
          <w:wAfter w:w="88" w:type="dxa"/>
          <w:cantSplit/>
          <w:trHeight w:val="161"/>
          <w:tblHeader/>
          <w:jc w:val="center"/>
        </w:trPr>
        <w:tc>
          <w:tcPr>
            <w:tcW w:w="3239" w:type="dxa"/>
            <w:gridSpan w:val="2"/>
            <w:vMerge w:val="restart"/>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rPr>
                <w:rFonts w:cs="Calibri"/>
              </w:rPr>
            </w:pPr>
            <w:r>
              <w:rPr>
                <w:rFonts w:ascii="Arial" w:eastAsia="Arial" w:hAnsi="Arial" w:cs="Arial"/>
                <w:b/>
                <w:color w:val="FFFFFF"/>
                <w:sz w:val="24"/>
              </w:rPr>
              <w:t xml:space="preserve">Important Questions </w:t>
            </w:r>
          </w:p>
        </w:tc>
        <w:tc>
          <w:tcPr>
            <w:tcW w:w="3780" w:type="dxa"/>
            <w:gridSpan w:val="2"/>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jc w:val="center"/>
              <w:rPr>
                <w:rFonts w:cs="Calibri"/>
              </w:rPr>
            </w:pPr>
            <w:r>
              <w:rPr>
                <w:rFonts w:ascii="Arial" w:eastAsia="Arial" w:hAnsi="Arial" w:cs="Arial"/>
                <w:b/>
                <w:color w:val="FFFFFF"/>
                <w:sz w:val="24"/>
              </w:rPr>
              <w:t xml:space="preserve">Answers </w:t>
            </w:r>
          </w:p>
        </w:tc>
        <w:tc>
          <w:tcPr>
            <w:tcW w:w="8278" w:type="dxa"/>
            <w:vMerge w:val="restart"/>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jc w:val="center"/>
              <w:rPr>
                <w:rFonts w:cs="Calibri"/>
              </w:rPr>
            </w:pPr>
            <w:r>
              <w:rPr>
                <w:rFonts w:ascii="Arial" w:eastAsia="Arial" w:hAnsi="Arial" w:cs="Arial"/>
                <w:b/>
                <w:color w:val="FFFFFF"/>
                <w:sz w:val="24"/>
              </w:rPr>
              <w:t xml:space="preserve">Why this Matters: </w:t>
            </w:r>
          </w:p>
        </w:tc>
      </w:tr>
      <w:tr w:rsidR="00B01A54" w:rsidTr="00A24A47">
        <w:trPr>
          <w:gridAfter w:val="1"/>
          <w:wAfter w:w="88" w:type="dxa"/>
          <w:cantSplit/>
          <w:trHeight w:val="165"/>
          <w:tblHeader/>
          <w:jc w:val="center"/>
        </w:trPr>
        <w:tc>
          <w:tcPr>
            <w:tcW w:w="3239" w:type="dxa"/>
            <w:gridSpan w:val="2"/>
            <w:vMerge/>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B01A54"/>
        </w:tc>
        <w:tc>
          <w:tcPr>
            <w:tcW w:w="1890" w:type="dxa"/>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jc w:val="center"/>
              <w:rPr>
                <w:rFonts w:cs="Calibri"/>
              </w:rPr>
            </w:pPr>
            <w:r>
              <w:rPr>
                <w:rFonts w:ascii="Arial" w:eastAsia="Arial" w:hAnsi="Arial" w:cs="Arial"/>
                <w:b/>
                <w:color w:val="FFFFFF"/>
                <w:sz w:val="24"/>
              </w:rPr>
              <w:t>In-Network</w:t>
            </w:r>
          </w:p>
        </w:tc>
        <w:tc>
          <w:tcPr>
            <w:tcW w:w="1890" w:type="dxa"/>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jc w:val="center"/>
              <w:rPr>
                <w:rFonts w:cs="Calibri"/>
              </w:rPr>
            </w:pPr>
            <w:r>
              <w:rPr>
                <w:rFonts w:ascii="Arial" w:eastAsia="Arial" w:hAnsi="Arial" w:cs="Arial"/>
                <w:b/>
                <w:color w:val="FFFFFF"/>
                <w:sz w:val="24"/>
              </w:rPr>
              <w:t>Out-of-Network</w:t>
            </w:r>
          </w:p>
        </w:tc>
        <w:tc>
          <w:tcPr>
            <w:tcW w:w="8278" w:type="dxa"/>
            <w:vMerge/>
            <w:tcBorders>
              <w:top w:val="single" w:sz="4"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B01A54"/>
        </w:tc>
      </w:tr>
      <w:tr w:rsidR="00B01A54" w:rsidTr="00A24A47">
        <w:trPr>
          <w:gridAfter w:val="1"/>
          <w:wAfter w:w="88" w:type="dxa"/>
          <w:cantSplit/>
          <w:trHeight w:val="435"/>
          <w:jc w:val="center"/>
        </w:trPr>
        <w:tc>
          <w:tcPr>
            <w:tcW w:w="3239" w:type="dxa"/>
            <w:gridSpan w:val="2"/>
            <w:tcBorders>
              <w:top w:val="single" w:sz="6" w:space="0" w:color="70AFD9"/>
              <w:left w:val="single" w:sz="6" w:space="0" w:color="70AFD9"/>
              <w:bottom w:val="single" w:sz="2"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b/>
                <w:color w:val="000000"/>
                <w:sz w:val="24"/>
              </w:rPr>
              <w:t xml:space="preserve">What is the overall </w:t>
            </w:r>
            <w:r>
              <w:rPr>
                <w:rFonts w:ascii="Arial Narrow" w:eastAsia="Arial Narrow" w:hAnsi="Arial Narrow" w:cs="Arial Narrow"/>
                <w:b/>
                <w:color w:val="000000"/>
                <w:sz w:val="24"/>
                <w:u w:val="single"/>
              </w:rPr>
              <w:t>deductible</w:t>
            </w:r>
            <w:r>
              <w:rPr>
                <w:rFonts w:ascii="Arial Narrow" w:eastAsia="Arial Narrow" w:hAnsi="Arial Narrow" w:cs="Arial Narrow"/>
                <w:b/>
                <w:color w:val="000000"/>
                <w:sz w:val="24"/>
              </w:rPr>
              <w:t>?</w:t>
            </w:r>
          </w:p>
        </w:tc>
        <w:tc>
          <w:tcPr>
            <w:tcW w:w="1890" w:type="dxa"/>
            <w:tcBorders>
              <w:top w:val="single" w:sz="6" w:space="0" w:color="70AFD9"/>
              <w:left w:val="single" w:sz="6" w:space="0" w:color="70AFD9"/>
              <w:bottom w:val="single" w:sz="2"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sz w:val="24"/>
              </w:rPr>
              <w:t>$100 Individual/</w:t>
            </w:r>
            <w:r>
              <w:br w:type="textWrapping" w:clear="all"/>
            </w:r>
            <w:r>
              <w:rPr>
                <w:rFonts w:ascii="Arial Narrow" w:eastAsia="Arial Narrow" w:hAnsi="Arial Narrow" w:cs="Arial Narrow"/>
                <w:sz w:val="24"/>
              </w:rPr>
              <w:t xml:space="preserve">$200 Family </w:t>
            </w:r>
          </w:p>
        </w:tc>
        <w:tc>
          <w:tcPr>
            <w:tcW w:w="1890" w:type="dxa"/>
            <w:tcBorders>
              <w:top w:val="single" w:sz="6" w:space="0" w:color="70AFD9"/>
              <w:left w:val="single" w:sz="6" w:space="0" w:color="70AFD9"/>
              <w:bottom w:val="single" w:sz="2"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sz w:val="24"/>
              </w:rPr>
              <w:t>$250 Individual/</w:t>
            </w:r>
            <w:r>
              <w:br w:type="textWrapping" w:clear="all"/>
            </w:r>
            <w:r>
              <w:rPr>
                <w:rFonts w:ascii="Arial Narrow" w:eastAsia="Arial Narrow" w:hAnsi="Arial Narrow" w:cs="Arial Narrow"/>
                <w:sz w:val="24"/>
              </w:rPr>
              <w:t xml:space="preserve">$500 Family </w:t>
            </w:r>
          </w:p>
        </w:tc>
        <w:tc>
          <w:tcPr>
            <w:tcW w:w="8278" w:type="dxa"/>
            <w:tcBorders>
              <w:top w:val="single" w:sz="6" w:space="0" w:color="70AFD9"/>
              <w:left w:val="single" w:sz="6" w:space="0" w:color="70AFD9"/>
              <w:bottom w:val="single" w:sz="2"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spacing w:before="40" w:after="40"/>
              <w:rPr>
                <w:rFonts w:cs="Calibri"/>
              </w:rPr>
            </w:pPr>
            <w:r>
              <w:rPr>
                <w:rFonts w:ascii="Arial Narrow" w:eastAsia="Arial Narrow" w:hAnsi="Arial Narrow" w:cs="Arial Narrow"/>
                <w:color w:val="000000"/>
                <w:sz w:val="24"/>
              </w:rPr>
              <w:t xml:space="preserve">Generally, you must pay all of the costs from </w:t>
            </w:r>
            <w:r>
              <w:rPr>
                <w:rFonts w:ascii="Arial Narrow" w:eastAsia="Arial Narrow" w:hAnsi="Arial Narrow" w:cs="Arial Narrow"/>
                <w:color w:val="000000"/>
                <w:sz w:val="24"/>
                <w:u w:val="single"/>
              </w:rPr>
              <w:t>providers</w:t>
            </w:r>
            <w:r>
              <w:rPr>
                <w:rFonts w:ascii="Arial Narrow" w:eastAsia="Arial Narrow" w:hAnsi="Arial Narrow" w:cs="Arial Narrow"/>
                <w:color w:val="000000"/>
                <w:sz w:val="24"/>
              </w:rPr>
              <w:t xml:space="preserve"> up to the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amount before 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begins to pay. If you have other family members on the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each family member must meet their own individual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until the total amount of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expenses paid by all family members meets the overall family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w:t>
            </w:r>
          </w:p>
        </w:tc>
      </w:tr>
      <w:tr w:rsidR="00B01A54" w:rsidTr="00A24A47">
        <w:trPr>
          <w:gridAfter w:val="1"/>
          <w:wAfter w:w="88" w:type="dxa"/>
          <w:cantSplit/>
          <w:trHeight w:val="598"/>
          <w:jc w:val="center"/>
        </w:trPr>
        <w:tc>
          <w:tcPr>
            <w:tcW w:w="3239" w:type="dxa"/>
            <w:gridSpan w:val="2"/>
            <w:tcBorders>
              <w:top w:val="single" w:sz="2" w:space="0" w:color="70AFD9"/>
              <w:left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b/>
                <w:color w:val="000000"/>
                <w:sz w:val="24"/>
              </w:rPr>
              <w:t xml:space="preserve">Are there services covered before you meet your </w:t>
            </w:r>
            <w:r>
              <w:rPr>
                <w:rFonts w:ascii="Arial Narrow" w:eastAsia="Arial Narrow" w:hAnsi="Arial Narrow" w:cs="Arial Narrow"/>
                <w:b/>
                <w:color w:val="000000"/>
                <w:sz w:val="24"/>
                <w:u w:val="single"/>
              </w:rPr>
              <w:t>deductible</w:t>
            </w:r>
            <w:r>
              <w:rPr>
                <w:rFonts w:ascii="Arial Narrow" w:eastAsia="Arial Narrow" w:hAnsi="Arial Narrow" w:cs="Arial Narrow"/>
                <w:b/>
                <w:color w:val="000000"/>
                <w:sz w:val="24"/>
              </w:rPr>
              <w:t xml:space="preserve">?  </w:t>
            </w:r>
          </w:p>
        </w:tc>
        <w:tc>
          <w:tcPr>
            <w:tcW w:w="3780" w:type="dxa"/>
            <w:gridSpan w:val="2"/>
            <w:tcBorders>
              <w:top w:val="single" w:sz="2" w:space="0" w:color="70AFD9"/>
              <w:left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rsidP="00A24A47">
            <w:pPr>
              <w:rPr>
                <w:rFonts w:cs="Calibri"/>
              </w:rPr>
            </w:pPr>
            <w:r>
              <w:rPr>
                <w:rFonts w:ascii="Arial Narrow" w:eastAsia="Arial Narrow" w:hAnsi="Arial Narrow" w:cs="Arial Narrow"/>
                <w:color w:val="000000"/>
                <w:sz w:val="24"/>
              </w:rPr>
              <w:t xml:space="preserve">Yes. </w:t>
            </w:r>
            <w:r>
              <w:rPr>
                <w:rFonts w:ascii="Arial Narrow" w:eastAsia="Arial Narrow" w:hAnsi="Arial Narrow" w:cs="Arial Narrow"/>
                <w:color w:val="000000"/>
                <w:sz w:val="24"/>
                <w:u w:val="single"/>
              </w:rPr>
              <w:t>Preventive care</w:t>
            </w:r>
            <w:r w:rsidRPr="00A24A47">
              <w:rPr>
                <w:rFonts w:ascii="Arial Narrow" w:eastAsia="Arial Narrow" w:hAnsi="Arial Narrow" w:cs="Arial Narrow"/>
                <w:color w:val="000000"/>
                <w:sz w:val="24"/>
              </w:rPr>
              <w:t xml:space="preserve">, most outpatient physician services (e.g. primary care, </w:t>
            </w:r>
            <w:r w:rsidRPr="00A24A47">
              <w:rPr>
                <w:rFonts w:ascii="Arial Narrow" w:eastAsia="Arial Narrow" w:hAnsi="Arial Narrow" w:cs="Arial Narrow"/>
                <w:color w:val="000000"/>
                <w:sz w:val="24"/>
                <w:u w:val="single"/>
              </w:rPr>
              <w:t>urgent care</w:t>
            </w:r>
            <w:r w:rsidRPr="00A24A47">
              <w:rPr>
                <w:rFonts w:ascii="Arial Narrow" w:eastAsia="Arial Narrow" w:hAnsi="Arial Narrow" w:cs="Arial Narrow"/>
                <w:color w:val="000000"/>
                <w:sz w:val="24"/>
              </w:rPr>
              <w:t xml:space="preserve">, </w:t>
            </w:r>
            <w:r w:rsidRPr="00A24A47">
              <w:rPr>
                <w:rFonts w:ascii="Arial Narrow" w:eastAsia="Arial Narrow" w:hAnsi="Arial Narrow" w:cs="Arial Narrow"/>
                <w:color w:val="000000"/>
                <w:sz w:val="24"/>
                <w:u w:val="single"/>
              </w:rPr>
              <w:t>specialist</w:t>
            </w:r>
            <w:r w:rsidRPr="00A24A47">
              <w:rPr>
                <w:rFonts w:ascii="Arial Narrow" w:eastAsia="Arial Narrow" w:hAnsi="Arial Narrow" w:cs="Arial Narrow"/>
                <w:color w:val="000000"/>
                <w:sz w:val="24"/>
              </w:rPr>
              <w:t xml:space="preserve"> visits, telemedicine e-visits), most chiropractic care, emergency room care and prescription drug coverage are</w:t>
            </w:r>
            <w:r>
              <w:rPr>
                <w:rFonts w:ascii="Arial Narrow" w:eastAsia="Arial Narrow" w:hAnsi="Arial Narrow" w:cs="Arial Narrow"/>
                <w:color w:val="000000"/>
                <w:sz w:val="24"/>
              </w:rPr>
              <w:t xml:space="preserve"> covered before you meet your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w:t>
            </w:r>
          </w:p>
        </w:tc>
        <w:tc>
          <w:tcPr>
            <w:tcW w:w="8278" w:type="dxa"/>
            <w:tcBorders>
              <w:top w:val="single" w:sz="2" w:space="0" w:color="70AFD9"/>
              <w:left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pStyle w:val="Default"/>
              <w:rPr>
                <w:rFonts w:ascii="Arial" w:eastAsia="Arial" w:hAnsi="Arial" w:cs="Arial"/>
                <w:color w:val="000000"/>
                <w:sz w:val="24"/>
              </w:rPr>
            </w:pPr>
            <w:r>
              <w:rPr>
                <w:rFonts w:ascii="Arial Narrow" w:eastAsia="Arial Narrow" w:hAnsi="Arial Narrow" w:cs="Arial Narrow"/>
                <w:color w:val="000000"/>
                <w:sz w:val="24"/>
              </w:rPr>
              <w:t xml:space="preserve">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covers some items and services even if you haven’t yet met the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amount. But a </w:t>
            </w:r>
            <w:r>
              <w:rPr>
                <w:rFonts w:ascii="Arial Narrow" w:eastAsia="Arial Narrow" w:hAnsi="Arial Narrow" w:cs="Arial Narrow"/>
                <w:color w:val="000000"/>
                <w:sz w:val="24"/>
                <w:u w:val="single"/>
              </w:rPr>
              <w:t>copayment</w:t>
            </w:r>
            <w:r>
              <w:rPr>
                <w:rFonts w:ascii="Arial Narrow" w:eastAsia="Arial Narrow" w:hAnsi="Arial Narrow" w:cs="Arial Narrow"/>
                <w:color w:val="000000"/>
                <w:sz w:val="24"/>
              </w:rPr>
              <w:t xml:space="preserve"> or </w:t>
            </w:r>
            <w:r>
              <w:rPr>
                <w:rFonts w:ascii="Arial Narrow" w:eastAsia="Arial Narrow" w:hAnsi="Arial Narrow" w:cs="Arial Narrow"/>
                <w:color w:val="000000"/>
                <w:sz w:val="24"/>
                <w:u w:val="single"/>
              </w:rPr>
              <w:t>coinsurance</w:t>
            </w:r>
            <w:r>
              <w:rPr>
                <w:rFonts w:ascii="Arial Narrow" w:eastAsia="Arial Narrow" w:hAnsi="Arial Narrow" w:cs="Arial Narrow"/>
                <w:color w:val="000000"/>
                <w:sz w:val="24"/>
              </w:rPr>
              <w:t xml:space="preserve"> may apply. For example, 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covers certain </w:t>
            </w:r>
            <w:r>
              <w:rPr>
                <w:rFonts w:ascii="Arial Narrow" w:eastAsia="Arial Narrow" w:hAnsi="Arial Narrow" w:cs="Arial Narrow"/>
                <w:color w:val="000000"/>
                <w:sz w:val="24"/>
                <w:u w:val="single"/>
              </w:rPr>
              <w:t>preventive services</w:t>
            </w:r>
            <w:r>
              <w:rPr>
                <w:rFonts w:ascii="Arial Narrow" w:eastAsia="Arial Narrow" w:hAnsi="Arial Narrow" w:cs="Arial Narrow"/>
                <w:color w:val="000000"/>
                <w:sz w:val="24"/>
              </w:rPr>
              <w:t xml:space="preserve"> without </w:t>
            </w:r>
            <w:r>
              <w:rPr>
                <w:rFonts w:ascii="Arial Narrow" w:eastAsia="Arial Narrow" w:hAnsi="Arial Narrow" w:cs="Arial Narrow"/>
                <w:color w:val="000000"/>
                <w:sz w:val="24"/>
                <w:u w:val="single"/>
              </w:rPr>
              <w:t>cost-sharing</w:t>
            </w:r>
            <w:r>
              <w:rPr>
                <w:rFonts w:ascii="Arial Narrow" w:eastAsia="Arial Narrow" w:hAnsi="Arial Narrow" w:cs="Arial Narrow"/>
                <w:color w:val="000000"/>
                <w:sz w:val="24"/>
              </w:rPr>
              <w:t xml:space="preserve"> and before you meet your </w:t>
            </w:r>
            <w:r>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See a list of covered </w:t>
            </w:r>
            <w:r>
              <w:rPr>
                <w:rFonts w:ascii="Arial Narrow" w:eastAsia="Arial Narrow" w:hAnsi="Arial Narrow" w:cs="Arial Narrow"/>
                <w:color w:val="000000"/>
                <w:sz w:val="24"/>
                <w:u w:val="single"/>
              </w:rPr>
              <w:t>preventive services</w:t>
            </w:r>
            <w:r>
              <w:rPr>
                <w:rFonts w:ascii="Arial Narrow" w:eastAsia="Arial Narrow" w:hAnsi="Arial Narrow" w:cs="Arial Narrow"/>
                <w:color w:val="000000"/>
                <w:sz w:val="24"/>
              </w:rPr>
              <w:t xml:space="preserve"> at </w:t>
            </w:r>
            <w:hyperlink r:id="rId10">
              <w:r>
                <w:rPr>
                  <w:rFonts w:ascii="Arial Narrow" w:eastAsia="Arial Narrow" w:hAnsi="Arial Narrow" w:cs="Arial Narrow"/>
                  <w:color w:val="0000FF"/>
                  <w:sz w:val="24"/>
                  <w:u w:val="single"/>
                </w:rPr>
                <w:t>https://www.healthcare.gov/coverage/preventive-care-benefits/</w:t>
              </w:r>
            </w:hyperlink>
            <w:r>
              <w:rPr>
                <w:rFonts w:ascii="Arial Narrow" w:eastAsia="Arial Narrow" w:hAnsi="Arial Narrow" w:cs="Arial Narrow"/>
                <w:color w:val="000000"/>
                <w:sz w:val="24"/>
              </w:rPr>
              <w:t xml:space="preserve">. </w:t>
            </w:r>
          </w:p>
        </w:tc>
      </w:tr>
      <w:tr w:rsidR="00B01A54" w:rsidTr="00A24A47">
        <w:trPr>
          <w:gridAfter w:val="1"/>
          <w:wAfter w:w="88" w:type="dxa"/>
          <w:cantSplit/>
          <w:trHeight w:val="598"/>
          <w:jc w:val="center"/>
        </w:trPr>
        <w:tc>
          <w:tcPr>
            <w:tcW w:w="3239" w:type="dxa"/>
            <w:gridSpan w:val="2"/>
            <w:tcBorders>
              <w:top w:val="single" w:sz="2" w:space="0" w:color="70AFD9"/>
              <w:left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b/>
                <w:color w:val="000000"/>
                <w:sz w:val="24"/>
              </w:rPr>
              <w:t xml:space="preserve">Are there other </w:t>
            </w:r>
            <w:r>
              <w:rPr>
                <w:rFonts w:ascii="Arial Narrow" w:eastAsia="Arial Narrow" w:hAnsi="Arial Narrow" w:cs="Arial Narrow"/>
                <w:b/>
                <w:color w:val="000000"/>
                <w:sz w:val="24"/>
                <w:u w:val="single"/>
              </w:rPr>
              <w:t>deductibles</w:t>
            </w:r>
            <w:r>
              <w:rPr>
                <w:rFonts w:ascii="Arial Narrow" w:eastAsia="Arial Narrow" w:hAnsi="Arial Narrow" w:cs="Arial Narrow"/>
                <w:b/>
                <w:color w:val="000000"/>
                <w:sz w:val="24"/>
              </w:rPr>
              <w:t xml:space="preserve"> for specific services?</w:t>
            </w:r>
          </w:p>
        </w:tc>
        <w:tc>
          <w:tcPr>
            <w:tcW w:w="3780" w:type="dxa"/>
            <w:gridSpan w:val="2"/>
            <w:tcBorders>
              <w:top w:val="single" w:sz="2" w:space="0" w:color="70AFD9"/>
              <w:left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color w:val="000000"/>
                <w:sz w:val="24"/>
              </w:rPr>
              <w:t>No.</w:t>
            </w:r>
            <w:r>
              <w:br w:type="textWrapping" w:clear="all"/>
            </w:r>
            <w:r>
              <w:rPr>
                <w:rFonts w:ascii="Arial Narrow" w:eastAsia="Arial Narrow" w:hAnsi="Arial Narrow" w:cs="Arial Narrow"/>
                <w:color w:val="000000"/>
                <w:sz w:val="24"/>
              </w:rPr>
              <w:t xml:space="preserve"> </w:t>
            </w:r>
          </w:p>
        </w:tc>
        <w:tc>
          <w:tcPr>
            <w:tcW w:w="8278" w:type="dxa"/>
            <w:tcBorders>
              <w:top w:val="single" w:sz="2" w:space="0" w:color="70AFD9"/>
              <w:left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pStyle w:val="Default"/>
              <w:rPr>
                <w:rFonts w:ascii="Arial" w:eastAsia="Arial" w:hAnsi="Arial" w:cs="Arial"/>
                <w:color w:val="000000"/>
                <w:sz w:val="24"/>
              </w:rPr>
            </w:pPr>
            <w:r>
              <w:rPr>
                <w:rFonts w:ascii="Arial Narrow" w:eastAsia="Arial Narrow" w:hAnsi="Arial Narrow" w:cs="Arial Narrow"/>
                <w:color w:val="000000"/>
                <w:sz w:val="24"/>
              </w:rPr>
              <w:t xml:space="preserve">You don’t have to meet </w:t>
            </w:r>
            <w:r>
              <w:rPr>
                <w:rFonts w:ascii="Arial Narrow" w:eastAsia="Arial Narrow" w:hAnsi="Arial Narrow" w:cs="Arial Narrow"/>
                <w:color w:val="000000"/>
                <w:sz w:val="24"/>
                <w:u w:val="single"/>
              </w:rPr>
              <w:t>deductibles</w:t>
            </w:r>
            <w:r>
              <w:rPr>
                <w:rFonts w:ascii="Arial Narrow" w:eastAsia="Arial Narrow" w:hAnsi="Arial Narrow" w:cs="Arial Narrow"/>
                <w:color w:val="000000"/>
                <w:sz w:val="24"/>
              </w:rPr>
              <w:t xml:space="preserve"> for specific services.</w:t>
            </w:r>
          </w:p>
        </w:tc>
      </w:tr>
      <w:tr w:rsidR="00B01A54" w:rsidTr="00A24A47">
        <w:trPr>
          <w:gridAfter w:val="1"/>
          <w:wAfter w:w="88" w:type="dxa"/>
          <w:cantSplit/>
          <w:jc w:val="center"/>
        </w:trPr>
        <w:tc>
          <w:tcPr>
            <w:tcW w:w="3239" w:type="dxa"/>
            <w:gridSpan w:val="2"/>
            <w:tcBorders>
              <w:left w:val="single" w:sz="6" w:space="0" w:color="70AFD9"/>
              <w:bottom w:val="single" w:sz="2" w:space="0" w:color="70AFD9"/>
              <w:right w:val="single" w:sz="2" w:space="0" w:color="70AFD9"/>
            </w:tcBorders>
            <w:shd w:val="clear" w:color="auto" w:fill="FFFFFF"/>
            <w:tcMar>
              <w:top w:w="-1" w:type="dxa"/>
              <w:left w:w="29" w:type="dxa"/>
              <w:bottom w:w="-1" w:type="dxa"/>
              <w:right w:w="29" w:type="dxa"/>
            </w:tcMar>
            <w:vAlign w:val="center"/>
          </w:tcPr>
          <w:p w:rsidR="00B01A54" w:rsidRDefault="00B01A54">
            <w:pPr>
              <w:rPr>
                <w:rFonts w:ascii="Arial Narrow" w:eastAsia="Arial Narrow" w:hAnsi="Arial Narrow" w:cs="Arial Narrow"/>
                <w:b/>
                <w:color w:val="000000"/>
                <w:sz w:val="2"/>
              </w:rPr>
            </w:pPr>
          </w:p>
        </w:tc>
        <w:tc>
          <w:tcPr>
            <w:tcW w:w="3780" w:type="dxa"/>
            <w:gridSpan w:val="2"/>
            <w:tcBorders>
              <w:left w:val="single" w:sz="2" w:space="0" w:color="70AFD9"/>
              <w:bottom w:val="single" w:sz="2" w:space="0" w:color="70AFD9"/>
              <w:right w:val="single" w:sz="2" w:space="0" w:color="70AFD9"/>
            </w:tcBorders>
            <w:shd w:val="clear" w:color="auto" w:fill="FFFFFF"/>
            <w:tcMar>
              <w:top w:w="-1" w:type="dxa"/>
              <w:left w:w="29" w:type="dxa"/>
              <w:bottom w:w="-1" w:type="dxa"/>
              <w:right w:w="29" w:type="dxa"/>
            </w:tcMar>
            <w:vAlign w:val="center"/>
          </w:tcPr>
          <w:p w:rsidR="00B01A54" w:rsidRDefault="00B01A54">
            <w:pPr>
              <w:rPr>
                <w:rFonts w:ascii="Arial Narrow" w:eastAsia="Arial Narrow" w:hAnsi="Arial Narrow" w:cs="Arial Narrow"/>
                <w:color w:val="000000"/>
                <w:sz w:val="2"/>
              </w:rPr>
            </w:pPr>
          </w:p>
        </w:tc>
        <w:tc>
          <w:tcPr>
            <w:tcW w:w="8278" w:type="dxa"/>
            <w:tcBorders>
              <w:left w:val="single" w:sz="2" w:space="0" w:color="70AFD9"/>
              <w:bottom w:val="single" w:sz="2" w:space="0" w:color="70AFD9"/>
              <w:right w:val="single" w:sz="6" w:space="0" w:color="70AFD9"/>
            </w:tcBorders>
            <w:shd w:val="clear" w:color="auto" w:fill="FFFFFF"/>
            <w:tcMar>
              <w:top w:w="-1" w:type="dxa"/>
              <w:left w:w="29" w:type="dxa"/>
              <w:bottom w:w="-1" w:type="dxa"/>
              <w:right w:w="29" w:type="dxa"/>
            </w:tcMar>
            <w:vAlign w:val="center"/>
          </w:tcPr>
          <w:p w:rsidR="00B01A54" w:rsidRDefault="00B01A54">
            <w:pPr>
              <w:rPr>
                <w:rFonts w:ascii="Arial Narrow" w:eastAsia="Arial Narrow" w:hAnsi="Arial Narrow" w:cs="Arial Narrow"/>
                <w:color w:val="000000"/>
                <w:sz w:val="2"/>
              </w:rPr>
            </w:pPr>
          </w:p>
        </w:tc>
      </w:tr>
      <w:tr w:rsidR="00A24A47" w:rsidTr="00A24A47">
        <w:trPr>
          <w:gridAfter w:val="1"/>
          <w:wAfter w:w="88" w:type="dxa"/>
          <w:cantSplit/>
          <w:jc w:val="center"/>
        </w:trPr>
        <w:tc>
          <w:tcPr>
            <w:tcW w:w="3239" w:type="dxa"/>
            <w:gridSpan w:val="2"/>
            <w:tcBorders>
              <w:top w:val="single" w:sz="6" w:space="0" w:color="70AFD9"/>
              <w:left w:val="single" w:sz="6" w:space="0" w:color="70AFD9"/>
              <w:bottom w:val="single" w:sz="2" w:space="0" w:color="70AFD9"/>
              <w:right w:val="single" w:sz="6" w:space="0" w:color="70AFD9"/>
            </w:tcBorders>
            <w:shd w:val="clear" w:color="auto" w:fill="EFF9FF"/>
            <w:tcMar>
              <w:top w:w="29" w:type="dxa"/>
              <w:left w:w="29" w:type="dxa"/>
              <w:bottom w:w="29" w:type="dxa"/>
              <w:right w:w="29" w:type="dxa"/>
            </w:tcMar>
            <w:vAlign w:val="center"/>
          </w:tcPr>
          <w:p w:rsidR="00A24A47" w:rsidRDefault="00A24A47">
            <w:pPr>
              <w:rPr>
                <w:rFonts w:cs="Calibri"/>
              </w:rPr>
            </w:pPr>
            <w:r>
              <w:rPr>
                <w:rFonts w:ascii="Arial Narrow" w:eastAsia="Arial Narrow" w:hAnsi="Arial Narrow" w:cs="Arial Narrow"/>
                <w:b/>
                <w:color w:val="000000"/>
                <w:sz w:val="24"/>
              </w:rPr>
              <w:t xml:space="preserve">What is the </w:t>
            </w:r>
            <w:r>
              <w:rPr>
                <w:rFonts w:ascii="Arial Narrow" w:eastAsia="Arial Narrow" w:hAnsi="Arial Narrow" w:cs="Arial Narrow"/>
                <w:b/>
                <w:color w:val="000000"/>
                <w:sz w:val="24"/>
                <w:u w:val="single"/>
              </w:rPr>
              <w:t>out-of-pocket limit</w:t>
            </w:r>
            <w:r>
              <w:rPr>
                <w:rFonts w:ascii="Arial Narrow" w:eastAsia="Arial Narrow" w:hAnsi="Arial Narrow" w:cs="Arial Narrow"/>
                <w:b/>
                <w:color w:val="000000"/>
                <w:sz w:val="24"/>
              </w:rPr>
              <w:t xml:space="preserve"> for this </w:t>
            </w:r>
            <w:r>
              <w:rPr>
                <w:rFonts w:ascii="Arial Narrow" w:eastAsia="Arial Narrow" w:hAnsi="Arial Narrow" w:cs="Arial Narrow"/>
                <w:b/>
                <w:color w:val="000000"/>
                <w:sz w:val="24"/>
                <w:u w:val="single"/>
              </w:rPr>
              <w:t>plan</w:t>
            </w:r>
            <w:r>
              <w:rPr>
                <w:rFonts w:ascii="Arial Narrow" w:eastAsia="Arial Narrow" w:hAnsi="Arial Narrow" w:cs="Arial Narrow"/>
                <w:b/>
                <w:color w:val="000000"/>
                <w:sz w:val="24"/>
              </w:rPr>
              <w:t xml:space="preserve">? </w:t>
            </w:r>
          </w:p>
          <w:p w:rsidR="00A24A47" w:rsidRDefault="00A24A47">
            <w:pPr>
              <w:rPr>
                <w:rFonts w:cs="Calibri"/>
              </w:rPr>
            </w:pPr>
            <w:r>
              <w:rPr>
                <w:rFonts w:ascii="Arial Narrow" w:eastAsia="Arial Narrow" w:hAnsi="Arial Narrow" w:cs="Arial Narrow"/>
                <w:color w:val="000000"/>
                <w:sz w:val="24"/>
              </w:rPr>
              <w:t xml:space="preserve">(May include a </w:t>
            </w:r>
            <w:r>
              <w:rPr>
                <w:rFonts w:ascii="Arial Narrow" w:eastAsia="Arial Narrow" w:hAnsi="Arial Narrow" w:cs="Arial Narrow"/>
                <w:color w:val="000000"/>
                <w:sz w:val="24"/>
                <w:u w:val="single"/>
              </w:rPr>
              <w:t>coinsurance</w:t>
            </w:r>
            <w:r>
              <w:rPr>
                <w:rFonts w:ascii="Arial Narrow" w:eastAsia="Arial Narrow" w:hAnsi="Arial Narrow" w:cs="Arial Narrow"/>
                <w:color w:val="000000"/>
                <w:sz w:val="24"/>
              </w:rPr>
              <w:t xml:space="preserve"> maximum)</w:t>
            </w:r>
          </w:p>
        </w:tc>
        <w:tc>
          <w:tcPr>
            <w:tcW w:w="3780" w:type="dxa"/>
            <w:gridSpan w:val="2"/>
            <w:tcBorders>
              <w:top w:val="single" w:sz="6" w:space="0" w:color="70AFD9"/>
              <w:left w:val="single" w:sz="6" w:space="0" w:color="70AFD9"/>
              <w:bottom w:val="single" w:sz="2" w:space="0" w:color="70AFD9"/>
              <w:right w:val="single" w:sz="6" w:space="0" w:color="70AFD9"/>
            </w:tcBorders>
            <w:shd w:val="clear" w:color="auto" w:fill="EFF9FF"/>
            <w:tcMar>
              <w:top w:w="29" w:type="dxa"/>
              <w:left w:w="29" w:type="dxa"/>
              <w:bottom w:w="29" w:type="dxa"/>
              <w:right w:w="29" w:type="dxa"/>
            </w:tcMar>
            <w:vAlign w:val="center"/>
          </w:tcPr>
          <w:p w:rsidR="00A24A47" w:rsidRDefault="00A24A47" w:rsidP="00A24A47">
            <w:pPr>
              <w:rPr>
                <w:rFonts w:cs="Calibri"/>
              </w:rPr>
            </w:pPr>
            <w:r>
              <w:rPr>
                <w:rFonts w:ascii="Arial Narrow" w:eastAsia="Arial Narrow" w:hAnsi="Arial Narrow" w:cs="Arial Narrow"/>
                <w:sz w:val="24"/>
              </w:rPr>
              <w:t xml:space="preserve">The </w:t>
            </w:r>
            <w:r w:rsidRPr="00A24A47">
              <w:rPr>
                <w:rFonts w:ascii="Arial Narrow" w:eastAsia="Arial Narrow" w:hAnsi="Arial Narrow" w:cs="Arial Narrow"/>
                <w:sz w:val="24"/>
                <w:u w:val="single"/>
              </w:rPr>
              <w:t>out-of-pocket limits</w:t>
            </w:r>
            <w:r>
              <w:rPr>
                <w:rFonts w:ascii="Arial Narrow" w:eastAsia="Arial Narrow" w:hAnsi="Arial Narrow" w:cs="Arial Narrow"/>
                <w:sz w:val="24"/>
              </w:rPr>
              <w:t xml:space="preserve"> for medical </w:t>
            </w:r>
            <w:r>
              <w:rPr>
                <w:rFonts w:ascii="Arial Narrow" w:eastAsia="Arial Narrow" w:hAnsi="Arial Narrow" w:cs="Arial Narrow"/>
                <w:sz w:val="24"/>
                <w:u w:val="single"/>
              </w:rPr>
              <w:t>coinsurance</w:t>
            </w:r>
            <w:r>
              <w:rPr>
                <w:rFonts w:ascii="Arial Narrow" w:eastAsia="Arial Narrow" w:hAnsi="Arial Narrow" w:cs="Arial Narrow"/>
                <w:sz w:val="24"/>
              </w:rPr>
              <w:t xml:space="preserve"> are $500/individual and $1,000 family. The total </w:t>
            </w:r>
            <w:r w:rsidRPr="00AE3331">
              <w:rPr>
                <w:rFonts w:ascii="Arial Narrow" w:eastAsia="Arial Narrow" w:hAnsi="Arial Narrow" w:cs="Arial Narrow"/>
                <w:sz w:val="24"/>
                <w:u w:val="single"/>
              </w:rPr>
              <w:t>out-of-pocket limits</w:t>
            </w:r>
            <w:r>
              <w:rPr>
                <w:rFonts w:ascii="Arial Narrow" w:eastAsia="Arial Narrow" w:hAnsi="Arial Narrow" w:cs="Arial Narrow"/>
                <w:sz w:val="24"/>
              </w:rPr>
              <w:t xml:space="preserve"> for medical services are $4,125/individual and $10,250/family. These figures include medical </w:t>
            </w:r>
            <w:r>
              <w:rPr>
                <w:rFonts w:ascii="Arial Narrow" w:eastAsia="Arial Narrow" w:hAnsi="Arial Narrow" w:cs="Arial Narrow"/>
                <w:sz w:val="24"/>
                <w:u w:val="single"/>
              </w:rPr>
              <w:t>deductible</w:t>
            </w:r>
            <w:r>
              <w:rPr>
                <w:rFonts w:ascii="Arial Narrow" w:eastAsia="Arial Narrow" w:hAnsi="Arial Narrow" w:cs="Arial Narrow"/>
                <w:sz w:val="24"/>
              </w:rPr>
              <w:t xml:space="preserve">, </w:t>
            </w:r>
            <w:r>
              <w:rPr>
                <w:rFonts w:ascii="Arial Narrow" w:eastAsia="Arial Narrow" w:hAnsi="Arial Narrow" w:cs="Arial Narrow"/>
                <w:sz w:val="24"/>
                <w:u w:val="single"/>
              </w:rPr>
              <w:t>coinsurance</w:t>
            </w:r>
            <w:r>
              <w:rPr>
                <w:rFonts w:ascii="Arial Narrow" w:eastAsia="Arial Narrow" w:hAnsi="Arial Narrow" w:cs="Arial Narrow"/>
                <w:sz w:val="24"/>
              </w:rPr>
              <w:t xml:space="preserve"> and </w:t>
            </w:r>
            <w:r>
              <w:rPr>
                <w:rFonts w:ascii="Arial Narrow" w:eastAsia="Arial Narrow" w:hAnsi="Arial Narrow" w:cs="Arial Narrow"/>
                <w:sz w:val="24"/>
                <w:u w:val="single"/>
              </w:rPr>
              <w:t>copays</w:t>
            </w:r>
            <w:r>
              <w:rPr>
                <w:rFonts w:ascii="Arial Narrow" w:eastAsia="Arial Narrow" w:hAnsi="Arial Narrow" w:cs="Arial Narrow"/>
                <w:sz w:val="24"/>
              </w:rPr>
              <w:t xml:space="preserve">. </w:t>
            </w:r>
            <w:r w:rsidRPr="001719FB">
              <w:rPr>
                <w:rFonts w:ascii="Arial Narrow" w:eastAsia="Arial Narrow" w:hAnsi="Arial Narrow" w:cs="Arial Narrow"/>
                <w:sz w:val="24"/>
              </w:rPr>
              <w:t xml:space="preserve">The </w:t>
            </w:r>
            <w:r w:rsidRPr="001719FB">
              <w:rPr>
                <w:rFonts w:ascii="Arial Narrow" w:eastAsia="Arial Narrow" w:hAnsi="Arial Narrow" w:cs="Arial Narrow"/>
                <w:sz w:val="24"/>
                <w:u w:val="single"/>
              </w:rPr>
              <w:t>out-of-pocket limit</w:t>
            </w:r>
            <w:r w:rsidRPr="001719FB">
              <w:rPr>
                <w:rFonts w:ascii="Arial Narrow" w:eastAsia="Arial Narrow" w:hAnsi="Arial Narrow" w:cs="Arial Narrow"/>
                <w:sz w:val="24"/>
              </w:rPr>
              <w:t xml:space="preserve"> for prescription drugs are $3,775/individual and $5,550/family</w:t>
            </w:r>
          </w:p>
        </w:tc>
        <w:tc>
          <w:tcPr>
            <w:tcW w:w="8278" w:type="dxa"/>
            <w:tcBorders>
              <w:top w:val="single" w:sz="6" w:space="0" w:color="70AFD9"/>
              <w:left w:val="single" w:sz="6" w:space="0" w:color="70AFD9"/>
              <w:bottom w:val="single" w:sz="2" w:space="0" w:color="70AFD9"/>
              <w:right w:val="single" w:sz="6" w:space="0" w:color="70AFD9"/>
            </w:tcBorders>
            <w:shd w:val="clear" w:color="auto" w:fill="EFF9FF"/>
            <w:tcMar>
              <w:top w:w="29" w:type="dxa"/>
              <w:left w:w="29" w:type="dxa"/>
              <w:bottom w:w="29" w:type="dxa"/>
              <w:right w:w="29" w:type="dxa"/>
            </w:tcMar>
            <w:vAlign w:val="center"/>
          </w:tcPr>
          <w:p w:rsidR="00A24A47" w:rsidRDefault="00A24A47">
            <w:pPr>
              <w:rPr>
                <w:rFonts w:cs="Calibri"/>
              </w:rPr>
            </w:pPr>
            <w:r>
              <w:rPr>
                <w:rFonts w:ascii="Arial Narrow" w:eastAsia="Arial Narrow" w:hAnsi="Arial Narrow" w:cs="Arial Narrow"/>
                <w:sz w:val="24"/>
              </w:rPr>
              <w:t xml:space="preserve">The </w:t>
            </w:r>
            <w:r>
              <w:rPr>
                <w:rFonts w:ascii="Arial Narrow" w:eastAsia="Arial Narrow" w:hAnsi="Arial Narrow" w:cs="Arial Narrow"/>
                <w:sz w:val="24"/>
                <w:u w:val="single"/>
              </w:rPr>
              <w:t>out-of-pocket limit</w:t>
            </w:r>
            <w:r>
              <w:rPr>
                <w:rFonts w:ascii="Arial Narrow" w:eastAsia="Arial Narrow" w:hAnsi="Arial Narrow" w:cs="Arial Narrow"/>
                <w:sz w:val="24"/>
              </w:rPr>
              <w:t xml:space="preserve"> is the most you could pay in a year for covered services. If you have other family members in this </w:t>
            </w:r>
            <w:r>
              <w:rPr>
                <w:rFonts w:ascii="Arial Narrow" w:eastAsia="Arial Narrow" w:hAnsi="Arial Narrow" w:cs="Arial Narrow"/>
                <w:sz w:val="24"/>
                <w:u w:val="single"/>
              </w:rPr>
              <w:t>plan</w:t>
            </w:r>
            <w:r>
              <w:rPr>
                <w:rFonts w:ascii="Arial Narrow" w:eastAsia="Arial Narrow" w:hAnsi="Arial Narrow" w:cs="Arial Narrow"/>
                <w:sz w:val="24"/>
              </w:rPr>
              <w:t xml:space="preserve">, they have to meet their own </w:t>
            </w:r>
            <w:r>
              <w:rPr>
                <w:rFonts w:ascii="Arial Narrow" w:eastAsia="Arial Narrow" w:hAnsi="Arial Narrow" w:cs="Arial Narrow"/>
                <w:sz w:val="24"/>
                <w:u w:val="single"/>
              </w:rPr>
              <w:t>out-of-pocket limits</w:t>
            </w:r>
            <w:r>
              <w:rPr>
                <w:rFonts w:ascii="Arial Narrow" w:eastAsia="Arial Narrow" w:hAnsi="Arial Narrow" w:cs="Arial Narrow"/>
                <w:sz w:val="24"/>
              </w:rPr>
              <w:t xml:space="preserve"> until the overall family </w:t>
            </w:r>
            <w:r>
              <w:rPr>
                <w:rFonts w:ascii="Arial Narrow" w:eastAsia="Arial Narrow" w:hAnsi="Arial Narrow" w:cs="Arial Narrow"/>
                <w:sz w:val="24"/>
                <w:u w:val="single"/>
              </w:rPr>
              <w:t>out-of-pocket limit</w:t>
            </w:r>
            <w:r>
              <w:rPr>
                <w:rFonts w:ascii="Arial Narrow" w:eastAsia="Arial Narrow" w:hAnsi="Arial Narrow" w:cs="Arial Narrow"/>
                <w:sz w:val="24"/>
              </w:rPr>
              <w:t xml:space="preserve"> has been met.</w:t>
            </w:r>
          </w:p>
        </w:tc>
      </w:tr>
      <w:tr w:rsidR="00B01A54" w:rsidTr="00A24A47">
        <w:trPr>
          <w:gridAfter w:val="1"/>
          <w:wAfter w:w="88" w:type="dxa"/>
          <w:cantSplit/>
          <w:trHeight w:val="300"/>
          <w:jc w:val="center"/>
        </w:trPr>
        <w:tc>
          <w:tcPr>
            <w:tcW w:w="3239" w:type="dxa"/>
            <w:gridSpan w:val="2"/>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b/>
                <w:color w:val="000000"/>
                <w:sz w:val="24"/>
              </w:rPr>
              <w:lastRenderedPageBreak/>
              <w:t xml:space="preserve">What is not included in the </w:t>
            </w:r>
            <w:r>
              <w:rPr>
                <w:rFonts w:ascii="Arial Narrow" w:eastAsia="Arial Narrow" w:hAnsi="Arial Narrow" w:cs="Arial Narrow"/>
                <w:b/>
                <w:color w:val="000000"/>
                <w:sz w:val="24"/>
                <w:u w:val="single"/>
              </w:rPr>
              <w:t>out</w:t>
            </w:r>
            <w:r>
              <w:rPr>
                <w:rFonts w:ascii="Arial Narrow" w:eastAsia="Arial Narrow" w:hAnsi="Arial Narrow" w:cs="Arial Narrow"/>
                <w:b/>
                <w:color w:val="000000"/>
                <w:sz w:val="20"/>
                <w:u w:val="single"/>
              </w:rPr>
              <w:t>-</w:t>
            </w:r>
            <w:r>
              <w:rPr>
                <w:rFonts w:ascii="Arial Narrow" w:eastAsia="Arial Narrow" w:hAnsi="Arial Narrow" w:cs="Arial Narrow"/>
                <w:b/>
                <w:color w:val="000000"/>
                <w:sz w:val="24"/>
                <w:u w:val="single"/>
              </w:rPr>
              <w:t>of</w:t>
            </w:r>
            <w:r>
              <w:rPr>
                <w:rFonts w:ascii="Arial Narrow" w:eastAsia="Arial Narrow" w:hAnsi="Arial Narrow" w:cs="Arial Narrow"/>
                <w:b/>
                <w:color w:val="000000"/>
                <w:sz w:val="20"/>
                <w:u w:val="single"/>
              </w:rPr>
              <w:t>-</w:t>
            </w:r>
            <w:r>
              <w:rPr>
                <w:rFonts w:ascii="Arial Narrow" w:eastAsia="Arial Narrow" w:hAnsi="Arial Narrow" w:cs="Arial Narrow"/>
                <w:b/>
                <w:color w:val="000000"/>
                <w:sz w:val="24"/>
                <w:u w:val="single"/>
              </w:rPr>
              <w:t>pocket limit</w:t>
            </w:r>
            <w:r>
              <w:rPr>
                <w:rFonts w:ascii="Arial Narrow" w:eastAsia="Arial Narrow" w:hAnsi="Arial Narrow" w:cs="Arial Narrow"/>
                <w:b/>
                <w:color w:val="000000"/>
                <w:sz w:val="24"/>
              </w:rPr>
              <w:t>?</w:t>
            </w:r>
          </w:p>
        </w:tc>
        <w:tc>
          <w:tcPr>
            <w:tcW w:w="3780" w:type="dxa"/>
            <w:gridSpan w:val="2"/>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sidRPr="002A0772">
              <w:rPr>
                <w:rFonts w:ascii="Arial Narrow" w:eastAsia="Arial Narrow" w:hAnsi="Arial Narrow" w:cs="Arial Narrow"/>
                <w:color w:val="000000"/>
                <w:sz w:val="24"/>
                <w:u w:val="single"/>
              </w:rPr>
              <w:t>Deductible</w:t>
            </w:r>
            <w:r>
              <w:rPr>
                <w:rFonts w:ascii="Arial Narrow" w:eastAsia="Arial Narrow" w:hAnsi="Arial Narrow" w:cs="Arial Narrow"/>
                <w:color w:val="000000"/>
                <w:sz w:val="24"/>
              </w:rPr>
              <w:t xml:space="preserve"> and </w:t>
            </w:r>
            <w:r w:rsidRPr="002A0772">
              <w:rPr>
                <w:rFonts w:ascii="Arial Narrow" w:eastAsia="Arial Narrow" w:hAnsi="Arial Narrow" w:cs="Arial Narrow"/>
                <w:color w:val="000000"/>
                <w:sz w:val="24"/>
                <w:u w:val="single"/>
              </w:rPr>
              <w:t>copayments</w:t>
            </w:r>
            <w:r>
              <w:rPr>
                <w:rFonts w:ascii="Arial Narrow" w:eastAsia="Arial Narrow" w:hAnsi="Arial Narrow" w:cs="Arial Narrow"/>
                <w:color w:val="000000"/>
                <w:sz w:val="24"/>
              </w:rPr>
              <w:t xml:space="preserve"> are not include in the </w:t>
            </w:r>
            <w:r w:rsidRPr="002A0772">
              <w:rPr>
                <w:rFonts w:ascii="Arial Narrow" w:eastAsia="Arial Narrow" w:hAnsi="Arial Narrow" w:cs="Arial Narrow"/>
                <w:color w:val="000000"/>
                <w:sz w:val="24"/>
                <w:u w:val="single"/>
              </w:rPr>
              <w:t>out-of-pocket limits</w:t>
            </w:r>
            <w:r>
              <w:rPr>
                <w:rFonts w:ascii="Arial Narrow" w:eastAsia="Arial Narrow" w:hAnsi="Arial Narrow" w:cs="Arial Narrow"/>
                <w:color w:val="000000"/>
                <w:sz w:val="24"/>
              </w:rPr>
              <w:t xml:space="preserve"> applicable to medical </w:t>
            </w:r>
            <w:r w:rsidRPr="002A0772">
              <w:rPr>
                <w:rFonts w:ascii="Arial Narrow" w:eastAsia="Arial Narrow" w:hAnsi="Arial Narrow" w:cs="Arial Narrow"/>
                <w:color w:val="000000"/>
                <w:sz w:val="24"/>
                <w:u w:val="single"/>
              </w:rPr>
              <w:t>coinsurance</w:t>
            </w:r>
            <w:r>
              <w:rPr>
                <w:rFonts w:ascii="Arial Narrow" w:eastAsia="Arial Narrow" w:hAnsi="Arial Narrow" w:cs="Arial Narrow"/>
                <w:color w:val="000000"/>
                <w:sz w:val="24"/>
              </w:rPr>
              <w:t xml:space="preserve">. Amounts attributed to the total </w:t>
            </w:r>
            <w:r w:rsidRPr="002A0772">
              <w:rPr>
                <w:rFonts w:ascii="Arial Narrow" w:eastAsia="Arial Narrow" w:hAnsi="Arial Narrow" w:cs="Arial Narrow"/>
                <w:color w:val="000000"/>
                <w:sz w:val="24"/>
                <w:u w:val="single"/>
              </w:rPr>
              <w:t>out-of-pocket limits</w:t>
            </w:r>
            <w:r>
              <w:rPr>
                <w:rFonts w:ascii="Arial Narrow" w:eastAsia="Arial Narrow" w:hAnsi="Arial Narrow" w:cs="Arial Narrow"/>
                <w:color w:val="000000"/>
                <w:sz w:val="24"/>
              </w:rPr>
              <w:t xml:space="preserve"> for medical services are not include in the </w:t>
            </w:r>
            <w:r w:rsidRPr="002A0772">
              <w:rPr>
                <w:rFonts w:ascii="Arial Narrow" w:eastAsia="Arial Narrow" w:hAnsi="Arial Narrow" w:cs="Arial Narrow"/>
                <w:color w:val="000000"/>
                <w:sz w:val="24"/>
                <w:u w:val="single"/>
              </w:rPr>
              <w:t>out-of-pocket limits</w:t>
            </w:r>
            <w:r>
              <w:rPr>
                <w:rFonts w:ascii="Arial Narrow" w:eastAsia="Arial Narrow" w:hAnsi="Arial Narrow" w:cs="Arial Narrow"/>
                <w:color w:val="000000"/>
                <w:sz w:val="24"/>
              </w:rPr>
              <w:t xml:space="preserve"> for prescription cots. In general, </w:t>
            </w:r>
            <w:r w:rsidRPr="00A24A47">
              <w:rPr>
                <w:rFonts w:ascii="Arial Narrow" w:eastAsia="Arial Narrow" w:hAnsi="Arial Narrow" w:cs="Arial Narrow"/>
                <w:color w:val="000000"/>
                <w:sz w:val="24"/>
                <w:u w:val="single"/>
              </w:rPr>
              <w:t>out-of-pocket limits</w:t>
            </w:r>
            <w:r>
              <w:rPr>
                <w:rFonts w:ascii="Arial Narrow" w:eastAsia="Arial Narrow" w:hAnsi="Arial Narrow" w:cs="Arial Narrow"/>
                <w:color w:val="000000"/>
                <w:sz w:val="24"/>
              </w:rPr>
              <w:t xml:space="preserve"> do not include p</w:t>
            </w:r>
            <w:r>
              <w:rPr>
                <w:rFonts w:ascii="Arial Narrow" w:eastAsia="Arial Narrow" w:hAnsi="Arial Narrow" w:cs="Arial Narrow"/>
                <w:color w:val="000000"/>
                <w:sz w:val="24"/>
                <w:u w:val="single"/>
              </w:rPr>
              <w:t>remiums</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balance-billing</w:t>
            </w:r>
            <w:r>
              <w:rPr>
                <w:rFonts w:ascii="Arial Narrow" w:eastAsia="Arial Narrow" w:hAnsi="Arial Narrow" w:cs="Arial Narrow"/>
                <w:color w:val="000000"/>
                <w:sz w:val="24"/>
              </w:rPr>
              <w:t xml:space="preserve"> charges, any health care 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doesn’t cover.</w:t>
            </w:r>
          </w:p>
        </w:tc>
        <w:tc>
          <w:tcPr>
            <w:tcW w:w="8278"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spacing w:before="40" w:after="40"/>
              <w:rPr>
                <w:rFonts w:cs="Calibri"/>
              </w:rPr>
            </w:pPr>
            <w:r>
              <w:rPr>
                <w:rFonts w:ascii="Arial Narrow" w:eastAsia="Arial Narrow" w:hAnsi="Arial Narrow" w:cs="Arial Narrow"/>
                <w:color w:val="000000"/>
                <w:sz w:val="24"/>
              </w:rPr>
              <w:t xml:space="preserve">Even though you pay these expenses, they don’t count toward the </w:t>
            </w:r>
            <w:r>
              <w:rPr>
                <w:rFonts w:ascii="Arial Narrow" w:eastAsia="Arial Narrow" w:hAnsi="Arial Narrow" w:cs="Arial Narrow"/>
                <w:color w:val="000000"/>
                <w:sz w:val="24"/>
                <w:u w:val="single"/>
              </w:rPr>
              <w:t>out–of–pocket limit</w:t>
            </w:r>
            <w:r>
              <w:rPr>
                <w:rFonts w:ascii="Arial Narrow" w:eastAsia="Arial Narrow" w:hAnsi="Arial Narrow" w:cs="Arial Narrow"/>
                <w:color w:val="000000"/>
                <w:sz w:val="24"/>
              </w:rPr>
              <w:t xml:space="preserve">. </w:t>
            </w:r>
          </w:p>
        </w:tc>
      </w:tr>
      <w:tr w:rsidR="00B01A54" w:rsidTr="00A24A47">
        <w:trPr>
          <w:gridAfter w:val="1"/>
          <w:wAfter w:w="88" w:type="dxa"/>
          <w:cantSplit/>
          <w:trHeight w:val="300"/>
          <w:jc w:val="center"/>
        </w:trPr>
        <w:tc>
          <w:tcPr>
            <w:tcW w:w="3239" w:type="dxa"/>
            <w:gridSpan w:val="2"/>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b/>
                <w:color w:val="000000"/>
                <w:sz w:val="24"/>
              </w:rPr>
              <w:t xml:space="preserve">Will you pay less if you use a </w:t>
            </w:r>
            <w:r>
              <w:rPr>
                <w:rFonts w:ascii="Arial Narrow" w:eastAsia="Arial Narrow" w:hAnsi="Arial Narrow" w:cs="Arial Narrow"/>
                <w:b/>
                <w:color w:val="000000"/>
                <w:sz w:val="24"/>
                <w:u w:val="single"/>
              </w:rPr>
              <w:t>network provider</w:t>
            </w:r>
            <w:r>
              <w:rPr>
                <w:rFonts w:ascii="Arial Narrow" w:eastAsia="Arial Narrow" w:hAnsi="Arial Narrow" w:cs="Arial Narrow"/>
                <w:b/>
                <w:color w:val="000000"/>
                <w:sz w:val="24"/>
              </w:rPr>
              <w:t>?</w:t>
            </w:r>
          </w:p>
        </w:tc>
        <w:tc>
          <w:tcPr>
            <w:tcW w:w="3780" w:type="dxa"/>
            <w:gridSpan w:val="2"/>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spacing w:before="40" w:after="40"/>
              <w:rPr>
                <w:rFonts w:cs="Calibri"/>
              </w:rPr>
            </w:pPr>
            <w:r>
              <w:rPr>
                <w:rFonts w:ascii="Arial Narrow" w:eastAsia="Arial Narrow" w:hAnsi="Arial Narrow" w:cs="Arial Narrow"/>
                <w:sz w:val="24"/>
              </w:rPr>
              <w:t xml:space="preserve">Yes. See </w:t>
            </w:r>
            <w:hyperlink r:id="rId11">
              <w:r>
                <w:rPr>
                  <w:rFonts w:ascii="Arial Narrow" w:eastAsia="Arial Narrow" w:hAnsi="Arial Narrow" w:cs="Arial Narrow"/>
                  <w:color w:val="0000FF"/>
                  <w:sz w:val="24"/>
                  <w:u w:val="single"/>
                </w:rPr>
                <w:t>www.bcbsm.com</w:t>
              </w:r>
            </w:hyperlink>
            <w:r>
              <w:rPr>
                <w:rFonts w:ascii="Arial Narrow" w:eastAsia="Arial Narrow" w:hAnsi="Arial Narrow" w:cs="Arial Narrow"/>
                <w:sz w:val="24"/>
              </w:rPr>
              <w:t xml:space="preserve"> or call the number on the back of your BCBSM ID card for a list of </w:t>
            </w:r>
            <w:r>
              <w:rPr>
                <w:rFonts w:ascii="Arial Narrow" w:eastAsia="Arial Narrow" w:hAnsi="Arial Narrow" w:cs="Arial Narrow"/>
                <w:sz w:val="24"/>
                <w:u w:val="single"/>
              </w:rPr>
              <w:t>network providers</w:t>
            </w:r>
            <w:r>
              <w:rPr>
                <w:rFonts w:ascii="Arial Narrow" w:eastAsia="Arial Narrow" w:hAnsi="Arial Narrow" w:cs="Arial Narrow"/>
                <w:sz w:val="24"/>
              </w:rPr>
              <w:t>.</w:t>
            </w:r>
            <w:r>
              <w:rPr>
                <w:rFonts w:cs="Calibri"/>
              </w:rPr>
              <w:t xml:space="preserve"> </w:t>
            </w:r>
          </w:p>
        </w:tc>
        <w:tc>
          <w:tcPr>
            <w:tcW w:w="8278"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spacing w:before="40" w:after="40"/>
              <w:rPr>
                <w:rFonts w:cs="Calibri"/>
              </w:rPr>
            </w:pPr>
            <w:r>
              <w:rPr>
                <w:rFonts w:ascii="Arial Narrow" w:eastAsia="Arial Narrow" w:hAnsi="Arial Narrow" w:cs="Arial Narrow"/>
                <w:color w:val="000000"/>
                <w:sz w:val="24"/>
              </w:rPr>
              <w:t xml:space="preserve">This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uses a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network</w:t>
            </w:r>
            <w:r>
              <w:rPr>
                <w:rFonts w:ascii="Arial Narrow" w:eastAsia="Arial Narrow" w:hAnsi="Arial Narrow" w:cs="Arial Narrow"/>
                <w:color w:val="000000"/>
                <w:sz w:val="24"/>
              </w:rPr>
              <w:t xml:space="preserve">. You will pay less if you use a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in the </w:t>
            </w:r>
            <w:r>
              <w:rPr>
                <w:rFonts w:ascii="Arial Narrow" w:eastAsia="Arial Narrow" w:hAnsi="Arial Narrow" w:cs="Arial Narrow"/>
                <w:color w:val="000000"/>
                <w:sz w:val="24"/>
                <w:u w:val="single"/>
              </w:rPr>
              <w:t>plan's</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network</w:t>
            </w:r>
            <w:r>
              <w:rPr>
                <w:rFonts w:ascii="Arial Narrow" w:eastAsia="Arial Narrow" w:hAnsi="Arial Narrow" w:cs="Arial Narrow"/>
                <w:color w:val="000000"/>
                <w:sz w:val="24"/>
              </w:rPr>
              <w:t xml:space="preserve">. You will pay the most if you use an </w:t>
            </w:r>
            <w:r>
              <w:rPr>
                <w:rFonts w:ascii="Arial Narrow" w:eastAsia="Arial Narrow" w:hAnsi="Arial Narrow" w:cs="Arial Narrow"/>
                <w:color w:val="000000"/>
                <w:sz w:val="24"/>
                <w:u w:val="single"/>
              </w:rPr>
              <w:t>out-of-network provider</w:t>
            </w:r>
            <w:r>
              <w:rPr>
                <w:rFonts w:ascii="Arial Narrow" w:eastAsia="Arial Narrow" w:hAnsi="Arial Narrow" w:cs="Arial Narrow"/>
                <w:color w:val="000000"/>
                <w:sz w:val="24"/>
              </w:rPr>
              <w:t xml:space="preserve">, and you might receive a bill from a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for the difference between the </w:t>
            </w:r>
            <w:r>
              <w:rPr>
                <w:rFonts w:ascii="Arial Narrow" w:eastAsia="Arial Narrow" w:hAnsi="Arial Narrow" w:cs="Arial Narrow"/>
                <w:color w:val="000000"/>
                <w:sz w:val="24"/>
                <w:u w:val="single"/>
              </w:rPr>
              <w:t>provider’s</w:t>
            </w:r>
            <w:r>
              <w:rPr>
                <w:rFonts w:ascii="Arial Narrow" w:eastAsia="Arial Narrow" w:hAnsi="Arial Narrow" w:cs="Arial Narrow"/>
                <w:color w:val="000000"/>
                <w:sz w:val="24"/>
              </w:rPr>
              <w:t xml:space="preserve"> charge and what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pays (</w:t>
            </w:r>
            <w:r>
              <w:rPr>
                <w:rFonts w:ascii="Arial Narrow" w:eastAsia="Arial Narrow" w:hAnsi="Arial Narrow" w:cs="Arial Narrow"/>
                <w:color w:val="000000"/>
                <w:sz w:val="24"/>
                <w:u w:val="single"/>
              </w:rPr>
              <w:t>balance billing</w:t>
            </w:r>
            <w:r>
              <w:rPr>
                <w:rFonts w:ascii="Arial Narrow" w:eastAsia="Arial Narrow" w:hAnsi="Arial Narrow" w:cs="Arial Narrow"/>
                <w:color w:val="000000"/>
                <w:sz w:val="24"/>
              </w:rPr>
              <w:t xml:space="preserve">). Be aware, your </w:t>
            </w:r>
            <w:r>
              <w:rPr>
                <w:rFonts w:ascii="Arial Narrow" w:eastAsia="Arial Narrow" w:hAnsi="Arial Narrow" w:cs="Arial Narrow"/>
                <w:color w:val="000000"/>
                <w:sz w:val="24"/>
                <w:u w:val="single"/>
              </w:rPr>
              <w:t>network provider</w:t>
            </w:r>
            <w:r>
              <w:rPr>
                <w:rFonts w:ascii="Arial Narrow" w:eastAsia="Arial Narrow" w:hAnsi="Arial Narrow" w:cs="Arial Narrow"/>
                <w:color w:val="000000"/>
                <w:sz w:val="24"/>
              </w:rPr>
              <w:t xml:space="preserve"> might use an </w:t>
            </w:r>
            <w:r>
              <w:rPr>
                <w:rFonts w:ascii="Arial Narrow" w:eastAsia="Arial Narrow" w:hAnsi="Arial Narrow" w:cs="Arial Narrow"/>
                <w:color w:val="000000"/>
                <w:sz w:val="24"/>
                <w:u w:val="single"/>
              </w:rPr>
              <w:t>out-of-network provider</w:t>
            </w:r>
            <w:r>
              <w:rPr>
                <w:rFonts w:ascii="Arial Narrow" w:eastAsia="Arial Narrow" w:hAnsi="Arial Narrow" w:cs="Arial Narrow"/>
                <w:color w:val="000000"/>
                <w:sz w:val="24"/>
              </w:rPr>
              <w:t xml:space="preserve"> for some services (such as lab work). Check with your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before you get services. </w:t>
            </w:r>
          </w:p>
        </w:tc>
      </w:tr>
      <w:tr w:rsidR="00B01A54" w:rsidTr="00A24A47">
        <w:trPr>
          <w:gridAfter w:val="1"/>
          <w:wAfter w:w="88" w:type="dxa"/>
          <w:cantSplit/>
          <w:trHeight w:val="300"/>
          <w:jc w:val="center"/>
        </w:trPr>
        <w:tc>
          <w:tcPr>
            <w:tcW w:w="3239" w:type="dxa"/>
            <w:gridSpan w:val="2"/>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b/>
                <w:color w:val="000000"/>
                <w:sz w:val="24"/>
              </w:rPr>
              <w:t xml:space="preserve">Do you need a </w:t>
            </w:r>
            <w:r>
              <w:rPr>
                <w:rFonts w:ascii="Arial Narrow" w:eastAsia="Arial Narrow" w:hAnsi="Arial Narrow" w:cs="Arial Narrow"/>
                <w:b/>
                <w:color w:val="000000"/>
                <w:sz w:val="24"/>
                <w:u w:val="single"/>
              </w:rPr>
              <w:t>referral</w:t>
            </w:r>
            <w:r>
              <w:rPr>
                <w:rFonts w:ascii="Arial Narrow" w:eastAsia="Arial Narrow" w:hAnsi="Arial Narrow" w:cs="Arial Narrow"/>
                <w:b/>
                <w:color w:val="000000"/>
                <w:sz w:val="24"/>
              </w:rPr>
              <w:t xml:space="preserve"> to see a </w:t>
            </w:r>
            <w:r>
              <w:rPr>
                <w:rFonts w:ascii="Arial Narrow" w:eastAsia="Arial Narrow" w:hAnsi="Arial Narrow" w:cs="Arial Narrow"/>
                <w:b/>
                <w:color w:val="000000"/>
                <w:sz w:val="24"/>
                <w:u w:val="single"/>
              </w:rPr>
              <w:t>specialist</w:t>
            </w:r>
            <w:r>
              <w:rPr>
                <w:rFonts w:ascii="Arial Narrow" w:eastAsia="Arial Narrow" w:hAnsi="Arial Narrow" w:cs="Arial Narrow"/>
                <w:b/>
                <w:color w:val="000000"/>
                <w:sz w:val="24"/>
              </w:rPr>
              <w:t>?</w:t>
            </w:r>
          </w:p>
        </w:tc>
        <w:tc>
          <w:tcPr>
            <w:tcW w:w="3780" w:type="dxa"/>
            <w:gridSpan w:val="2"/>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color w:val="000000"/>
                <w:sz w:val="24"/>
              </w:rPr>
              <w:t>No.</w:t>
            </w:r>
          </w:p>
        </w:tc>
        <w:tc>
          <w:tcPr>
            <w:tcW w:w="8278"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color w:val="000000"/>
                <w:sz w:val="24"/>
              </w:rPr>
              <w:t xml:space="preserve">You can see the </w:t>
            </w:r>
            <w:r>
              <w:rPr>
                <w:rFonts w:ascii="Arial Narrow" w:eastAsia="Arial Narrow" w:hAnsi="Arial Narrow" w:cs="Arial Narrow"/>
                <w:color w:val="000000"/>
                <w:sz w:val="24"/>
                <w:u w:val="single"/>
              </w:rPr>
              <w:t>specialist</w:t>
            </w:r>
            <w:r>
              <w:rPr>
                <w:rFonts w:ascii="Arial Narrow" w:eastAsia="Arial Narrow" w:hAnsi="Arial Narrow" w:cs="Arial Narrow"/>
                <w:color w:val="000000"/>
                <w:sz w:val="24"/>
              </w:rPr>
              <w:t xml:space="preserve"> you choose without a </w:t>
            </w:r>
            <w:r>
              <w:rPr>
                <w:rFonts w:ascii="Arial Narrow" w:eastAsia="Arial Narrow" w:hAnsi="Arial Narrow" w:cs="Arial Narrow"/>
                <w:color w:val="000000"/>
                <w:sz w:val="24"/>
                <w:u w:val="single"/>
              </w:rPr>
              <w:t>referral</w:t>
            </w:r>
            <w:r>
              <w:rPr>
                <w:rFonts w:ascii="Arial Narrow" w:eastAsia="Arial Narrow" w:hAnsi="Arial Narrow" w:cs="Arial Narrow"/>
                <w:color w:val="000000"/>
                <w:sz w:val="24"/>
              </w:rPr>
              <w:t xml:space="preserve">. </w:t>
            </w:r>
          </w:p>
        </w:tc>
      </w:tr>
    </w:tbl>
    <w:p w:rsidR="00B01A54" w:rsidRPr="00F256A6" w:rsidRDefault="00B01A54">
      <w:pPr>
        <w:rPr>
          <w:rFonts w:ascii="Arial" w:eastAsia="Arial" w:hAnsi="Arial" w:cs="Arial"/>
          <w:color w:val="000000"/>
          <w:sz w:val="2"/>
          <w:szCs w:val="2"/>
        </w:rPr>
      </w:pPr>
    </w:p>
    <w:tbl>
      <w:tblPr>
        <w:tblW w:w="15300" w:type="dxa"/>
        <w:tblInd w:w="20" w:type="dxa"/>
        <w:tblBorders>
          <w:top w:val="nil"/>
          <w:left w:val="nil"/>
          <w:bottom w:val="nil"/>
          <w:right w:val="nil"/>
          <w:insideH w:val="nil"/>
          <w:insideV w:val="nil"/>
        </w:tblBorders>
        <w:tblLayout w:type="fixed"/>
        <w:tblLook w:val="01E0" w:firstRow="1" w:lastRow="1" w:firstColumn="1" w:lastColumn="1" w:noHBand="0" w:noVBand="0"/>
      </w:tblPr>
      <w:tblGrid>
        <w:gridCol w:w="846"/>
        <w:gridCol w:w="14454"/>
      </w:tblGrid>
      <w:tr w:rsidR="00B01A54" w:rsidTr="00F256A6">
        <w:trPr>
          <w:cantSplit/>
        </w:trPr>
        <w:tc>
          <w:tcPr>
            <w:tcW w:w="846" w:type="dxa"/>
            <w:tcBorders>
              <w:top w:val="single" w:sz="4" w:space="0" w:color="C0E8FB"/>
              <w:left w:val="single" w:sz="4" w:space="0" w:color="C0E8FB"/>
              <w:bottom w:val="single" w:sz="4" w:space="0" w:color="C0E8FB"/>
            </w:tcBorders>
            <w:shd w:val="clear" w:color="auto" w:fill="EFF9FF"/>
            <w:tcMar>
              <w:top w:w="0" w:type="dxa"/>
              <w:left w:w="108" w:type="dxa"/>
              <w:bottom w:w="0" w:type="dxa"/>
              <w:right w:w="108" w:type="dxa"/>
            </w:tcMar>
          </w:tcPr>
          <w:p w:rsidR="00B01A54" w:rsidRDefault="00EB6BB0">
            <w:pPr>
              <w:ind w:left="-90"/>
              <w:rPr>
                <w:rFonts w:cs="Calibri"/>
              </w:rPr>
            </w:pPr>
            <w:r>
              <w:rPr>
                <w:noProof/>
              </w:rPr>
              <w:drawing>
                <wp:inline distT="0" distB="0" distL="0" distR="0">
                  <wp:extent cx="436245" cy="318770"/>
                  <wp:effectExtent l="0" t="0" r="0" b="0"/>
                  <wp:docPr id="2"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 cy="318770"/>
                          </a:xfrm>
                          <a:prstGeom prst="rect">
                            <a:avLst/>
                          </a:prstGeom>
                          <a:solidFill>
                            <a:srgbClr val="FFFFFF">
                              <a:alpha val="0"/>
                            </a:srgbClr>
                          </a:solidFill>
                          <a:ln>
                            <a:noFill/>
                          </a:ln>
                        </pic:spPr>
                      </pic:pic>
                    </a:graphicData>
                  </a:graphic>
                </wp:inline>
              </w:drawing>
            </w:r>
          </w:p>
        </w:tc>
        <w:tc>
          <w:tcPr>
            <w:tcW w:w="14454" w:type="dxa"/>
            <w:tcBorders>
              <w:top w:val="single" w:sz="4" w:space="0" w:color="C0E8FB"/>
              <w:bottom w:val="single" w:sz="4" w:space="0" w:color="C0E8FB"/>
              <w:right w:val="single" w:sz="4" w:space="0" w:color="C0E8FB"/>
            </w:tcBorders>
            <w:shd w:val="clear" w:color="auto" w:fill="EFF9FF"/>
            <w:tcMar>
              <w:top w:w="0" w:type="dxa"/>
              <w:left w:w="108" w:type="dxa"/>
              <w:bottom w:w="0" w:type="dxa"/>
              <w:right w:w="108" w:type="dxa"/>
            </w:tcMar>
            <w:vAlign w:val="center"/>
          </w:tcPr>
          <w:p w:rsidR="00B01A54" w:rsidRDefault="00A24A47">
            <w:pPr>
              <w:spacing w:before="40" w:after="40"/>
              <w:rPr>
                <w:rFonts w:cs="Calibri"/>
              </w:rPr>
            </w:pPr>
            <w:r>
              <w:rPr>
                <w:rFonts w:ascii="Arial Narrow" w:eastAsia="Arial Narrow" w:hAnsi="Arial Narrow" w:cs="Arial Narrow"/>
                <w:color w:val="000000"/>
                <w:sz w:val="24"/>
              </w:rPr>
              <w:t xml:space="preserve">All </w:t>
            </w:r>
            <w:r>
              <w:rPr>
                <w:rFonts w:ascii="Arial Narrow" w:eastAsia="Arial Narrow" w:hAnsi="Arial Narrow" w:cs="Arial Narrow"/>
                <w:b/>
                <w:color w:val="000000"/>
                <w:sz w:val="24"/>
                <w:u w:val="single"/>
              </w:rPr>
              <w:t>copayment</w:t>
            </w:r>
            <w:r>
              <w:rPr>
                <w:rFonts w:ascii="Arial Narrow" w:eastAsia="Arial Narrow" w:hAnsi="Arial Narrow" w:cs="Arial Narrow"/>
                <w:color w:val="000000"/>
                <w:sz w:val="24"/>
              </w:rPr>
              <w:t xml:space="preserve"> and </w:t>
            </w:r>
            <w:r>
              <w:rPr>
                <w:rFonts w:ascii="Arial Narrow" w:eastAsia="Arial Narrow" w:hAnsi="Arial Narrow" w:cs="Arial Narrow"/>
                <w:b/>
                <w:color w:val="000000"/>
                <w:sz w:val="24"/>
                <w:u w:val="single"/>
              </w:rPr>
              <w:t>coinsurance</w:t>
            </w:r>
            <w:r>
              <w:rPr>
                <w:rFonts w:ascii="Arial Narrow" w:eastAsia="Arial Narrow" w:hAnsi="Arial Narrow" w:cs="Arial Narrow"/>
                <w:color w:val="000000"/>
                <w:sz w:val="24"/>
              </w:rPr>
              <w:t xml:space="preserve"> costs shown in this chart are after your </w:t>
            </w:r>
            <w:r>
              <w:rPr>
                <w:rFonts w:ascii="Arial Narrow" w:eastAsia="Arial Narrow" w:hAnsi="Arial Narrow" w:cs="Arial Narrow"/>
                <w:b/>
                <w:color w:val="000000"/>
                <w:sz w:val="24"/>
                <w:u w:val="single"/>
              </w:rPr>
              <w:t>deductible</w:t>
            </w:r>
            <w:r>
              <w:rPr>
                <w:rFonts w:ascii="Arial Narrow" w:eastAsia="Arial Narrow" w:hAnsi="Arial Narrow" w:cs="Arial Narrow"/>
                <w:color w:val="000000"/>
                <w:sz w:val="24"/>
              </w:rPr>
              <w:t xml:space="preserve"> has been met, if a </w:t>
            </w:r>
            <w:r>
              <w:rPr>
                <w:rFonts w:ascii="Arial Narrow" w:eastAsia="Arial Narrow" w:hAnsi="Arial Narrow" w:cs="Arial Narrow"/>
                <w:b/>
                <w:color w:val="000000"/>
                <w:sz w:val="24"/>
                <w:u w:val="single"/>
              </w:rPr>
              <w:t>deductible</w:t>
            </w:r>
            <w:r>
              <w:rPr>
                <w:rFonts w:ascii="Arial Narrow" w:eastAsia="Arial Narrow" w:hAnsi="Arial Narrow" w:cs="Arial Narrow"/>
                <w:color w:val="000000"/>
                <w:sz w:val="24"/>
              </w:rPr>
              <w:t xml:space="preserve"> applies.</w:t>
            </w:r>
          </w:p>
        </w:tc>
      </w:tr>
    </w:tbl>
    <w:p w:rsidR="00B01A54" w:rsidRPr="00F256A6" w:rsidRDefault="00B01A54">
      <w:pPr>
        <w:rPr>
          <w:vanish/>
          <w:sz w:val="2"/>
          <w:szCs w:val="2"/>
        </w:rPr>
      </w:pPr>
    </w:p>
    <w:tbl>
      <w:tblPr>
        <w:tblW w:w="15300" w:type="dxa"/>
        <w:tblInd w:w="-60" w:type="dxa"/>
        <w:tblBorders>
          <w:top w:val="nil"/>
          <w:left w:val="nil"/>
          <w:bottom w:val="nil"/>
          <w:right w:val="nil"/>
          <w:insideH w:val="nil"/>
          <w:insideV w:val="nil"/>
        </w:tblBorders>
        <w:tblLayout w:type="fixed"/>
        <w:tblLook w:val="01E0" w:firstRow="1" w:lastRow="1" w:firstColumn="1" w:lastColumn="1" w:noHBand="0" w:noVBand="0"/>
      </w:tblPr>
      <w:tblGrid>
        <w:gridCol w:w="2700"/>
        <w:gridCol w:w="2340"/>
        <w:gridCol w:w="2790"/>
        <w:gridCol w:w="2970"/>
        <w:gridCol w:w="4500"/>
      </w:tblGrid>
      <w:tr w:rsidR="00B01A54" w:rsidTr="00070FF6">
        <w:trPr>
          <w:cantSplit/>
          <w:trHeight w:val="127"/>
          <w:tblHeader/>
        </w:trPr>
        <w:tc>
          <w:tcPr>
            <w:tcW w:w="2700" w:type="dxa"/>
            <w:vMerge w:val="restart"/>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spacing w:line="216" w:lineRule="auto"/>
              <w:rPr>
                <w:rFonts w:cs="Calibri"/>
              </w:rPr>
            </w:pPr>
            <w:r>
              <w:rPr>
                <w:rFonts w:ascii="Arial Narrow" w:eastAsia="Arial Narrow" w:hAnsi="Arial Narrow" w:cs="Arial Narrow"/>
                <w:b/>
                <w:color w:val="FFFFFF"/>
                <w:sz w:val="24"/>
              </w:rPr>
              <w:t xml:space="preserve">Common Medical Event </w:t>
            </w:r>
          </w:p>
        </w:tc>
        <w:tc>
          <w:tcPr>
            <w:tcW w:w="2340" w:type="dxa"/>
            <w:vMerge w:val="restart"/>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spacing w:line="216" w:lineRule="auto"/>
              <w:rPr>
                <w:rFonts w:cs="Calibri"/>
              </w:rPr>
            </w:pPr>
            <w:r>
              <w:rPr>
                <w:rFonts w:ascii="Arial Narrow" w:eastAsia="Arial Narrow" w:hAnsi="Arial Narrow" w:cs="Arial Narrow"/>
                <w:b/>
                <w:color w:val="FFFFFF"/>
                <w:sz w:val="24"/>
              </w:rPr>
              <w:t xml:space="preserve">Services You May Need </w:t>
            </w:r>
          </w:p>
        </w:tc>
        <w:tc>
          <w:tcPr>
            <w:tcW w:w="5760" w:type="dxa"/>
            <w:gridSpan w:val="2"/>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spacing w:line="216" w:lineRule="auto"/>
              <w:jc w:val="center"/>
              <w:rPr>
                <w:rFonts w:cs="Calibri"/>
              </w:rPr>
            </w:pPr>
            <w:r>
              <w:rPr>
                <w:rFonts w:ascii="Arial Narrow" w:eastAsia="Arial Narrow" w:hAnsi="Arial Narrow" w:cs="Arial Narrow"/>
                <w:b/>
                <w:color w:val="FFFFFF"/>
                <w:sz w:val="24"/>
              </w:rPr>
              <w:t xml:space="preserve">What You Will Pay </w:t>
            </w:r>
          </w:p>
        </w:tc>
        <w:tc>
          <w:tcPr>
            <w:tcW w:w="4500" w:type="dxa"/>
            <w:vMerge w:val="restart"/>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spacing w:line="216" w:lineRule="auto"/>
              <w:jc w:val="center"/>
              <w:rPr>
                <w:rFonts w:cs="Calibri"/>
              </w:rPr>
            </w:pPr>
            <w:r>
              <w:rPr>
                <w:rFonts w:ascii="Arial Narrow" w:eastAsia="Arial Narrow" w:hAnsi="Arial Narrow" w:cs="Arial Narrow"/>
                <w:b/>
                <w:color w:val="FFFFFF"/>
                <w:sz w:val="24"/>
              </w:rPr>
              <w:t xml:space="preserve">Limitations, Exceptions, &amp; Other Important Information </w:t>
            </w:r>
          </w:p>
        </w:tc>
      </w:tr>
      <w:tr w:rsidR="00B01A54" w:rsidTr="00070FF6">
        <w:trPr>
          <w:cantSplit/>
          <w:trHeight w:val="64"/>
          <w:tblHeader/>
        </w:trPr>
        <w:tc>
          <w:tcPr>
            <w:tcW w:w="2700" w:type="dxa"/>
            <w:vMerge/>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B01A54"/>
        </w:tc>
        <w:tc>
          <w:tcPr>
            <w:tcW w:w="2340" w:type="dxa"/>
            <w:vMerge/>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B01A54"/>
        </w:tc>
        <w:tc>
          <w:tcPr>
            <w:tcW w:w="2790" w:type="dxa"/>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spacing w:line="216" w:lineRule="auto"/>
              <w:jc w:val="center"/>
              <w:rPr>
                <w:rFonts w:cs="Calibri"/>
              </w:rPr>
            </w:pPr>
            <w:r>
              <w:rPr>
                <w:rFonts w:ascii="Arial Narrow" w:eastAsia="Arial Narrow" w:hAnsi="Arial Narrow" w:cs="Arial Narrow"/>
                <w:b/>
                <w:color w:val="FFFFFF"/>
                <w:sz w:val="24"/>
              </w:rPr>
              <w:t>In-Network Provider</w:t>
            </w:r>
            <w:r>
              <w:br w:type="textWrapping" w:clear="all"/>
            </w:r>
            <w:r>
              <w:rPr>
                <w:rFonts w:ascii="Arial Narrow" w:eastAsia="Arial Narrow" w:hAnsi="Arial Narrow" w:cs="Arial Narrow"/>
                <w:b/>
                <w:color w:val="FFFFFF"/>
                <w:sz w:val="24"/>
              </w:rPr>
              <w:t xml:space="preserve">(You will pay the least) </w:t>
            </w:r>
          </w:p>
        </w:tc>
        <w:tc>
          <w:tcPr>
            <w:tcW w:w="2970" w:type="dxa"/>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A24A47">
            <w:pPr>
              <w:spacing w:line="216" w:lineRule="auto"/>
              <w:jc w:val="center"/>
              <w:rPr>
                <w:rFonts w:cs="Calibri"/>
              </w:rPr>
            </w:pPr>
            <w:r>
              <w:rPr>
                <w:rFonts w:ascii="Arial Narrow" w:eastAsia="Arial Narrow" w:hAnsi="Arial Narrow" w:cs="Arial Narrow"/>
                <w:b/>
                <w:color w:val="FFFFFF"/>
                <w:sz w:val="24"/>
              </w:rPr>
              <w:t>Out-of-Network Provider</w:t>
            </w:r>
            <w:r>
              <w:br w:type="textWrapping" w:clear="all"/>
            </w:r>
            <w:r>
              <w:rPr>
                <w:rFonts w:ascii="Arial Narrow" w:eastAsia="Arial Narrow" w:hAnsi="Arial Narrow" w:cs="Arial Narrow"/>
                <w:b/>
                <w:color w:val="FFFFFF"/>
                <w:sz w:val="24"/>
              </w:rPr>
              <w:t xml:space="preserve">(You will pay the most) </w:t>
            </w:r>
          </w:p>
        </w:tc>
        <w:tc>
          <w:tcPr>
            <w:tcW w:w="4500" w:type="dxa"/>
            <w:vMerge/>
            <w:tcBorders>
              <w:top w:val="single" w:sz="6" w:space="0" w:color="70AFD9"/>
              <w:left w:val="single" w:sz="6" w:space="0" w:color="70AFD9"/>
              <w:bottom w:val="single" w:sz="6" w:space="0" w:color="70AFD9"/>
              <w:right w:val="single" w:sz="6" w:space="0" w:color="70AFD9"/>
            </w:tcBorders>
            <w:shd w:val="clear" w:color="auto" w:fill="0775A8"/>
            <w:tcMar>
              <w:top w:w="29" w:type="dxa"/>
              <w:left w:w="29" w:type="dxa"/>
              <w:bottom w:w="29" w:type="dxa"/>
              <w:right w:w="29" w:type="dxa"/>
            </w:tcMar>
            <w:vAlign w:val="center"/>
          </w:tcPr>
          <w:p w:rsidR="00B01A54" w:rsidRDefault="00B01A54"/>
        </w:tc>
      </w:tr>
      <w:tr w:rsidR="00B01A54" w:rsidTr="00070FF6">
        <w:trPr>
          <w:cantSplit/>
          <w:trHeight w:val="300"/>
        </w:trPr>
        <w:tc>
          <w:tcPr>
            <w:tcW w:w="2700" w:type="dxa"/>
            <w:vMerge w:val="restart"/>
            <w:tcBorders>
              <w:top w:val="single" w:sz="6"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b/>
                <w:sz w:val="24"/>
              </w:rPr>
              <w:t xml:space="preserve">If you visit a health care </w:t>
            </w:r>
            <w:r>
              <w:rPr>
                <w:rFonts w:ascii="Arial Narrow" w:eastAsia="Arial Narrow" w:hAnsi="Arial Narrow" w:cs="Arial Narrow"/>
                <w:b/>
                <w:color w:val="000000"/>
                <w:sz w:val="24"/>
                <w:u w:val="single"/>
              </w:rPr>
              <w:t>provider’s</w:t>
            </w:r>
            <w:r>
              <w:rPr>
                <w:rFonts w:ascii="Arial Narrow" w:eastAsia="Arial Narrow" w:hAnsi="Arial Narrow" w:cs="Arial Narrow"/>
                <w:b/>
                <w:sz w:val="24"/>
              </w:rPr>
              <w:t xml:space="preserve"> office or clinic</w:t>
            </w:r>
          </w:p>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sz w:val="24"/>
              </w:rPr>
              <w:t>Primary care visit to treat an injury or illness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sz w:val="24"/>
              </w:rPr>
              <w:t xml:space="preserve">$20 </w:t>
            </w:r>
            <w:r>
              <w:rPr>
                <w:rFonts w:ascii="Arial Narrow" w:eastAsia="Arial Narrow" w:hAnsi="Arial Narrow" w:cs="Arial Narrow"/>
                <w:sz w:val="24"/>
                <w:u w:val="single"/>
              </w:rPr>
              <w:t>copay</w:t>
            </w:r>
            <w:r>
              <w:rPr>
                <w:rFonts w:ascii="Arial Narrow" w:eastAsia="Arial Narrow" w:hAnsi="Arial Narrow" w:cs="Arial Narrow"/>
                <w:sz w:val="24"/>
              </w:rPr>
              <w:t xml:space="preserve">/office 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01A54" w:rsidRDefault="00A24A47">
            <w:pPr>
              <w:rPr>
                <w:rFonts w:cs="Calibri"/>
              </w:rPr>
            </w:pPr>
            <w:r>
              <w:rPr>
                <w:rFonts w:ascii="Arial Narrow" w:eastAsia="Arial Narrow" w:hAnsi="Arial Narrow" w:cs="Arial Narrow"/>
                <w:color w:val="000000"/>
                <w:sz w:val="24"/>
              </w:rPr>
              <w:t>None</w:t>
            </w:r>
          </w:p>
        </w:tc>
      </w:tr>
      <w:tr w:rsidR="00070FF6" w:rsidTr="00070FF6">
        <w:trPr>
          <w:cantSplit/>
          <w:trHeight w:val="300"/>
        </w:trPr>
        <w:tc>
          <w:tcPr>
            <w:tcW w:w="2700" w:type="dxa"/>
            <w:vMerge/>
            <w:tcBorders>
              <w:top w:val="single" w:sz="6"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070FF6" w:rsidRDefault="00070FF6" w:rsidP="00070FF6"/>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070FF6" w:rsidRPr="00663308" w:rsidRDefault="00070FF6" w:rsidP="00070FF6">
            <w:pPr>
              <w:rPr>
                <w:rFonts w:ascii="Arial Narrow" w:eastAsia="Arial Narrow" w:hAnsi="Arial Narrow" w:cs="Arial Narrow"/>
                <w:sz w:val="24"/>
              </w:rPr>
            </w:pPr>
            <w:r w:rsidRPr="00663308">
              <w:rPr>
                <w:rFonts w:ascii="Arial Narrow" w:eastAsia="Arial Narrow" w:hAnsi="Arial Narrow" w:cs="Arial Narrow"/>
                <w:sz w:val="24"/>
              </w:rPr>
              <w:t>Online visits</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070FF6" w:rsidRDefault="00070FF6" w:rsidP="00070FF6">
            <w:pPr>
              <w:rPr>
                <w:rFonts w:ascii="Arial Narrow" w:eastAsia="Arial Narrow" w:hAnsi="Arial Narrow" w:cs="Arial Narrow"/>
                <w:sz w:val="24"/>
              </w:rPr>
            </w:pPr>
            <w:r>
              <w:rPr>
                <w:rFonts w:ascii="Arial Narrow" w:eastAsia="Arial Narrow" w:hAnsi="Arial Narrow" w:cs="Arial Narrow"/>
                <w:sz w:val="24"/>
              </w:rPr>
              <w:t xml:space="preserve">$20 </w:t>
            </w:r>
            <w:r>
              <w:rPr>
                <w:rFonts w:ascii="Arial Narrow" w:eastAsia="Arial Narrow" w:hAnsi="Arial Narrow" w:cs="Arial Narrow"/>
                <w:sz w:val="24"/>
                <w:u w:val="single"/>
              </w:rPr>
              <w:t>copay</w:t>
            </w:r>
            <w:r>
              <w:rPr>
                <w:rFonts w:ascii="Arial Narrow" w:eastAsia="Arial Narrow" w:hAnsi="Arial Narrow" w:cs="Arial Narrow"/>
                <w:sz w:val="24"/>
              </w:rPr>
              <w:t xml:space="preserve">/office 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070FF6" w:rsidRPr="00663308" w:rsidRDefault="00070FF6" w:rsidP="00070FF6">
            <w:pPr>
              <w:rPr>
                <w:rFonts w:ascii="Arial Narrow" w:eastAsia="Arial Narrow" w:hAnsi="Arial Narrow" w:cs="Arial Narrow"/>
                <w:sz w:val="24"/>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070FF6" w:rsidRDefault="00070FF6" w:rsidP="00070FF6">
            <w:pPr>
              <w:rPr>
                <w:rFonts w:ascii="Arial Narrow" w:eastAsia="Arial Narrow" w:hAnsi="Arial Narrow" w:cs="Arial Narrow"/>
                <w:color w:val="000000"/>
                <w:sz w:val="24"/>
              </w:rPr>
            </w:pPr>
            <w:r>
              <w:rPr>
                <w:rFonts w:ascii="Arial Narrow" w:eastAsia="Arial Narrow" w:hAnsi="Arial Narrow" w:cs="Arial Narrow"/>
                <w:color w:val="000000"/>
                <w:sz w:val="24"/>
              </w:rPr>
              <w:t>By physician or BCBSM selected vendor must be medically necessary</w:t>
            </w:r>
          </w:p>
        </w:tc>
      </w:tr>
      <w:tr w:rsidR="00070FF6" w:rsidTr="00070FF6">
        <w:trPr>
          <w:cantSplit/>
          <w:trHeight w:val="300"/>
        </w:trPr>
        <w:tc>
          <w:tcPr>
            <w:tcW w:w="2700" w:type="dxa"/>
            <w:vMerge/>
            <w:tcBorders>
              <w:top w:val="single" w:sz="6"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070FF6" w:rsidRDefault="00070FF6" w:rsidP="00070FF6"/>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u w:val="single"/>
              </w:rPr>
              <w:t>Specialist</w:t>
            </w:r>
            <w:r>
              <w:rPr>
                <w:rFonts w:ascii="Arial Narrow" w:eastAsia="Arial Narrow" w:hAnsi="Arial Narrow" w:cs="Arial Narrow"/>
                <w:sz w:val="24"/>
              </w:rPr>
              <w:t xml:space="preserve"> visit</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$20 </w:t>
            </w:r>
            <w:r>
              <w:rPr>
                <w:rFonts w:ascii="Arial Narrow" w:eastAsia="Arial Narrow" w:hAnsi="Arial Narrow" w:cs="Arial Narrow"/>
                <w:sz w:val="24"/>
                <w:u w:val="single"/>
              </w:rPr>
              <w:t>copay</w:t>
            </w:r>
            <w:r>
              <w:rPr>
                <w:rFonts w:ascii="Arial Narrow" w:eastAsia="Arial Narrow" w:hAnsi="Arial Narrow" w:cs="Arial Narrow"/>
                <w:sz w:val="24"/>
              </w:rPr>
              <w:t xml:space="preserve">/visit;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color w:val="000000"/>
                <w:sz w:val="24"/>
              </w:rPr>
              <w:t>None</w:t>
            </w:r>
          </w:p>
        </w:tc>
      </w:tr>
      <w:tr w:rsidR="00070FF6" w:rsidTr="00070FF6">
        <w:trPr>
          <w:cantSplit/>
          <w:trHeight w:val="300"/>
        </w:trPr>
        <w:tc>
          <w:tcPr>
            <w:tcW w:w="2700" w:type="dxa"/>
            <w:vMerge/>
            <w:tcBorders>
              <w:top w:val="single" w:sz="6"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070FF6" w:rsidRDefault="00070FF6" w:rsidP="00070FF6"/>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u w:val="single"/>
              </w:rPr>
              <w:t>Preventive care</w:t>
            </w:r>
            <w:r>
              <w:rPr>
                <w:rFonts w:ascii="Arial Narrow" w:eastAsia="Arial Narrow" w:hAnsi="Arial Narrow" w:cs="Arial Narrow"/>
                <w:sz w:val="24"/>
              </w:rPr>
              <w:t xml:space="preserve">/ </w:t>
            </w:r>
            <w:r>
              <w:rPr>
                <w:rFonts w:ascii="Arial Narrow" w:eastAsia="Arial Narrow" w:hAnsi="Arial Narrow" w:cs="Arial Narrow"/>
                <w:sz w:val="24"/>
                <w:u w:val="single"/>
              </w:rPr>
              <w:t>screening</w:t>
            </w:r>
            <w:r>
              <w:rPr>
                <w:rFonts w:ascii="Arial Narrow" w:eastAsia="Arial Narrow" w:hAnsi="Arial Narrow" w:cs="Arial Narrow"/>
                <w:sz w:val="24"/>
              </w:rPr>
              <w:t>/</w:t>
            </w:r>
            <w:r>
              <w:br w:type="textWrapping" w:clear="all"/>
            </w:r>
            <w:r>
              <w:rPr>
                <w:rFonts w:ascii="Arial Narrow" w:eastAsia="Arial Narrow" w:hAnsi="Arial Narrow" w:cs="Arial Narrow"/>
                <w:sz w:val="24"/>
              </w:rPr>
              <w:t>immunization</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Not covered </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color w:val="000000"/>
                <w:sz w:val="24"/>
              </w:rPr>
              <w:t xml:space="preserve">You may have to pay for services that aren't </w:t>
            </w:r>
            <w:r>
              <w:rPr>
                <w:rFonts w:ascii="Arial Narrow" w:eastAsia="Arial Narrow" w:hAnsi="Arial Narrow" w:cs="Arial Narrow"/>
                <w:color w:val="000000"/>
                <w:sz w:val="24"/>
                <w:u w:val="single"/>
              </w:rPr>
              <w:t>preventive</w:t>
            </w:r>
            <w:r>
              <w:rPr>
                <w:rFonts w:ascii="Arial Narrow" w:eastAsia="Arial Narrow" w:hAnsi="Arial Narrow" w:cs="Arial Narrow"/>
                <w:color w:val="000000"/>
                <w:sz w:val="24"/>
              </w:rPr>
              <w:t xml:space="preserve">. Ask your </w:t>
            </w:r>
            <w:r>
              <w:rPr>
                <w:rFonts w:ascii="Arial Narrow" w:eastAsia="Arial Narrow" w:hAnsi="Arial Narrow" w:cs="Arial Narrow"/>
                <w:color w:val="000000"/>
                <w:sz w:val="24"/>
                <w:u w:val="single"/>
              </w:rPr>
              <w:t>provider</w:t>
            </w:r>
            <w:r>
              <w:rPr>
                <w:rFonts w:ascii="Arial Narrow" w:eastAsia="Arial Narrow" w:hAnsi="Arial Narrow" w:cs="Arial Narrow"/>
                <w:color w:val="000000"/>
                <w:sz w:val="24"/>
              </w:rPr>
              <w:t xml:space="preserve"> if the services needed are </w:t>
            </w:r>
            <w:r>
              <w:rPr>
                <w:rFonts w:ascii="Arial Narrow" w:eastAsia="Arial Narrow" w:hAnsi="Arial Narrow" w:cs="Arial Narrow"/>
                <w:color w:val="000000"/>
                <w:sz w:val="24"/>
                <w:u w:val="single"/>
              </w:rPr>
              <w:t>preventive</w:t>
            </w:r>
            <w:r>
              <w:rPr>
                <w:rFonts w:ascii="Arial Narrow" w:eastAsia="Arial Narrow" w:hAnsi="Arial Narrow" w:cs="Arial Narrow"/>
                <w:color w:val="000000"/>
                <w:sz w:val="24"/>
              </w:rPr>
              <w:t xml:space="preserve">. Then check what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will pay for.</w:t>
            </w:r>
          </w:p>
        </w:tc>
      </w:tr>
      <w:tr w:rsidR="00070FF6" w:rsidTr="00070FF6">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b/>
                <w:sz w:val="24"/>
              </w:rPr>
              <w:t>If you have a test</w:t>
            </w:r>
          </w:p>
        </w:tc>
        <w:tc>
          <w:tcPr>
            <w:tcW w:w="2340" w:type="dxa"/>
            <w:tcBorders>
              <w:top w:val="single" w:sz="18" w:space="0" w:color="70AFD9"/>
              <w:left w:val="single" w:sz="6" w:space="0" w:color="70AFD9"/>
              <w:bottom w:val="single" w:sz="6" w:space="0" w:color="70AFD9"/>
              <w:right w:val="single" w:sz="6" w:space="0" w:color="70AFD9"/>
            </w:tcBorders>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u w:val="single"/>
              </w:rPr>
              <w:t>Diagnostic test</w:t>
            </w:r>
            <w:r>
              <w:rPr>
                <w:rFonts w:ascii="Arial Narrow" w:eastAsia="Arial Narrow" w:hAnsi="Arial Narrow" w:cs="Arial Narrow"/>
                <w:sz w:val="24"/>
              </w:rPr>
              <w:t xml:space="preserve"> (x-ray, blood work)</w:t>
            </w:r>
          </w:p>
        </w:tc>
        <w:tc>
          <w:tcPr>
            <w:tcW w:w="2790" w:type="dxa"/>
            <w:tcBorders>
              <w:top w:val="single" w:sz="18" w:space="0" w:color="70AFD9"/>
              <w:left w:val="single" w:sz="6" w:space="0" w:color="70AFD9"/>
              <w:bottom w:val="single" w:sz="6" w:space="0" w:color="70AFD9"/>
              <w:right w:val="single" w:sz="6" w:space="0" w:color="70AFD9"/>
            </w:tcBorders>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18" w:space="0" w:color="70AFD9"/>
              <w:left w:val="single" w:sz="6" w:space="0" w:color="70AFD9"/>
              <w:bottom w:val="single" w:sz="6" w:space="0" w:color="70AFD9"/>
              <w:right w:val="single" w:sz="6" w:space="0" w:color="70AFD9"/>
            </w:tcBorders>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color w:val="000000"/>
                <w:sz w:val="24"/>
              </w:rPr>
              <w:t>None</w:t>
            </w:r>
          </w:p>
        </w:tc>
      </w:tr>
      <w:tr w:rsidR="00070FF6"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070FF6" w:rsidRDefault="00070FF6" w:rsidP="00070FF6"/>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Imaging (CT/PET scans, MRIs) </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070FF6" w:rsidRDefault="00070FF6" w:rsidP="00070FF6">
            <w:pPr>
              <w:rPr>
                <w:rFonts w:cs="Calibri"/>
              </w:rPr>
            </w:pPr>
            <w:r>
              <w:rPr>
                <w:rFonts w:ascii="Arial Narrow" w:eastAsia="Arial Narrow" w:hAnsi="Arial Narrow" w:cs="Arial Narrow"/>
                <w:sz w:val="24"/>
              </w:rPr>
              <w:t xml:space="preserve">May require </w:t>
            </w:r>
            <w:r>
              <w:rPr>
                <w:rFonts w:ascii="Arial Narrow" w:eastAsia="Arial Narrow" w:hAnsi="Arial Narrow" w:cs="Arial Narrow"/>
                <w:sz w:val="24"/>
                <w:u w:val="single"/>
              </w:rPr>
              <w:t>preauthorization</w:t>
            </w:r>
            <w:r>
              <w:rPr>
                <w:rFonts w:ascii="Arial Narrow" w:eastAsia="Arial Narrow" w:hAnsi="Arial Narrow" w:cs="Arial Narrow"/>
                <w:sz w:val="24"/>
              </w:rPr>
              <w:t xml:space="preserve"> </w:t>
            </w:r>
          </w:p>
        </w:tc>
      </w:tr>
      <w:tr w:rsidR="00B95AC4" w:rsidTr="00B95AC4">
        <w:trPr>
          <w:cantSplit/>
        </w:trPr>
        <w:tc>
          <w:tcPr>
            <w:tcW w:w="2700" w:type="dxa"/>
            <w:vMerge w:val="restart"/>
            <w:tcBorders>
              <w:left w:val="single" w:sz="6" w:space="0" w:color="70AFD9"/>
              <w:bottom w:val="single" w:sz="18" w:space="0" w:color="70AFD9"/>
              <w:right w:val="single" w:sz="6" w:space="0" w:color="70AFD9"/>
            </w:tcBorders>
            <w:shd w:val="clear" w:color="auto" w:fill="C0E8FB"/>
            <w:tcMar>
              <w:top w:w="0" w:type="dxa"/>
              <w:left w:w="29" w:type="dxa"/>
              <w:bottom w:w="0" w:type="dxa"/>
              <w:right w:w="29" w:type="dxa"/>
            </w:tcMar>
            <w:vAlign w:val="center"/>
          </w:tcPr>
          <w:p w:rsidR="00B95AC4" w:rsidRDefault="00B95AC4" w:rsidP="00B95AC4">
            <w:pPr>
              <w:keepNext/>
              <w:keepLines/>
              <w:rPr>
                <w:rFonts w:cs="Calibri"/>
              </w:rPr>
            </w:pPr>
            <w:r>
              <w:rPr>
                <w:rFonts w:ascii="Arial Narrow" w:eastAsia="Arial Narrow" w:hAnsi="Arial Narrow" w:cs="Arial Narrow"/>
                <w:b/>
                <w:sz w:val="24"/>
              </w:rPr>
              <w:lastRenderedPageBreak/>
              <w:t>If you need drugs to treat your illness or condition</w:t>
            </w:r>
          </w:p>
          <w:p w:rsidR="00B95AC4" w:rsidRDefault="00B95AC4" w:rsidP="00B95AC4">
            <w:pPr>
              <w:keepNext/>
              <w:keepLines/>
              <w:rPr>
                <w:rFonts w:cs="Calibri"/>
              </w:rPr>
            </w:pPr>
            <w:r>
              <w:rPr>
                <w:rFonts w:ascii="Arial Narrow" w:eastAsia="Arial Narrow" w:hAnsi="Arial Narrow" w:cs="Arial Narrow"/>
                <w:sz w:val="24"/>
              </w:rPr>
              <w:t xml:space="preserve">More information about </w:t>
            </w:r>
            <w:r>
              <w:rPr>
                <w:rFonts w:ascii="Arial Narrow" w:eastAsia="Arial Narrow" w:hAnsi="Arial Narrow" w:cs="Arial Narrow"/>
                <w:b/>
                <w:sz w:val="24"/>
                <w:u w:val="single"/>
              </w:rPr>
              <w:t>prescription drug coverage</w:t>
            </w:r>
            <w:r>
              <w:rPr>
                <w:rFonts w:ascii="Arial Narrow" w:eastAsia="Arial Narrow" w:hAnsi="Arial Narrow" w:cs="Arial Narrow"/>
                <w:sz w:val="24"/>
              </w:rPr>
              <w:t xml:space="preserve"> is available at </w:t>
            </w:r>
            <w:hyperlink r:id="rId12" w:history="1">
              <w:r w:rsidRPr="00F65AA4">
                <w:rPr>
                  <w:rStyle w:val="Hyperlink"/>
                </w:rPr>
                <w:t>www.navitus.com</w:t>
              </w:r>
            </w:hyperlink>
            <w:r>
              <w:t>.</w:t>
            </w:r>
            <w:r w:rsidR="004016DF">
              <w:t xml:space="preserve"> </w:t>
            </w:r>
            <w:r w:rsidR="004016DF">
              <w:rPr>
                <w:rFonts w:ascii="Arial Narrow" w:eastAsia="Arial Narrow" w:hAnsi="Arial Narrow" w:cs="Arial Narrow"/>
                <w:sz w:val="24"/>
              </w:rPr>
              <w:t xml:space="preserve">Also refer to </w:t>
            </w:r>
            <w:hyperlink r:id="rId13" w:history="1">
              <w:r w:rsidR="004016DF" w:rsidRPr="00F65AA4">
                <w:rPr>
                  <w:rStyle w:val="Hyperlink"/>
                  <w:rFonts w:ascii="Arial Narrow" w:eastAsia="Arial Narrow" w:hAnsi="Arial Narrow" w:cs="Arial Narrow"/>
                  <w:sz w:val="24"/>
                </w:rPr>
                <w:t>www.oakgov.com/benefits</w:t>
              </w:r>
            </w:hyperlink>
            <w:r w:rsidR="004016DF">
              <w:rPr>
                <w:rFonts w:ascii="Arial Narrow" w:eastAsia="Arial Narrow" w:hAnsi="Arial Narrow" w:cs="Arial Narrow"/>
                <w:sz w:val="24"/>
              </w:rPr>
              <w:t>.</w:t>
            </w:r>
          </w:p>
          <w:p w:rsidR="00B95AC4" w:rsidRDefault="00B95AC4" w:rsidP="00B95AC4">
            <w:pPr>
              <w:keepNext/>
              <w:keepLines/>
              <w:rPr>
                <w:rFonts w:ascii="Arial Narrow" w:eastAsia="Arial Narrow" w:hAnsi="Arial Narrow" w:cs="Arial Narrow"/>
                <w:b/>
                <w:sz w:val="24"/>
              </w:rPr>
            </w:pPr>
          </w:p>
        </w:tc>
        <w:tc>
          <w:tcPr>
            <w:tcW w:w="2340" w:type="dxa"/>
            <w:tcBorders>
              <w:left w:val="single" w:sz="6" w:space="0" w:color="70AFD9"/>
              <w:bottom w:val="single" w:sz="6" w:space="0" w:color="70AFD9"/>
              <w:right w:val="single" w:sz="6" w:space="0" w:color="70AFD9"/>
            </w:tcBorders>
            <w:shd w:val="clear" w:color="auto" w:fill="FFFFFF"/>
            <w:tcMar>
              <w:top w:w="0" w:type="dxa"/>
              <w:left w:w="29" w:type="dxa"/>
              <w:bottom w:w="0" w:type="dxa"/>
              <w:right w:w="29" w:type="dxa"/>
            </w:tcMar>
            <w:vAlign w:val="center"/>
          </w:tcPr>
          <w:p w:rsidR="00B95AC4" w:rsidRPr="00334A9B" w:rsidRDefault="00B95AC4" w:rsidP="00B95AC4">
            <w:pPr>
              <w:spacing w:before="20" w:after="20"/>
              <w:rPr>
                <w:rFonts w:ascii="Arial Narrow" w:eastAsia="Arial Narrow" w:hAnsi="Arial Narrow" w:cs="Arial Narrow"/>
                <w:sz w:val="24"/>
              </w:rPr>
            </w:pPr>
            <w:r w:rsidRPr="00334A9B">
              <w:rPr>
                <w:rFonts w:ascii="Arial Narrow" w:eastAsia="Arial Narrow" w:hAnsi="Arial Narrow" w:cs="Arial Narrow"/>
                <w:sz w:val="24"/>
              </w:rPr>
              <w:t>Tier 1</w:t>
            </w:r>
            <w:r>
              <w:rPr>
                <w:rFonts w:ascii="Arial Narrow" w:eastAsia="Arial Narrow" w:hAnsi="Arial Narrow" w:cs="Arial Narrow"/>
                <w:sz w:val="24"/>
              </w:rPr>
              <w:t xml:space="preserve">-Rx </w:t>
            </w:r>
            <w:r w:rsidRPr="00334A9B">
              <w:rPr>
                <w:rFonts w:ascii="Arial Narrow" w:eastAsia="Arial Narrow" w:hAnsi="Arial Narrow" w:cs="Arial Narrow"/>
                <w:sz w:val="24"/>
                <w:u w:val="single"/>
              </w:rPr>
              <w:t>Formulary</w:t>
            </w:r>
            <w:r w:rsidRPr="00334A9B">
              <w:rPr>
                <w:rFonts w:ascii="Arial Narrow" w:eastAsia="Arial Narrow" w:hAnsi="Arial Narrow" w:cs="Arial Narrow"/>
                <w:sz w:val="24"/>
              </w:rPr>
              <w:t>: This is your lowest cost option, including many generic medications and a few brand name drugs</w:t>
            </w:r>
          </w:p>
        </w:tc>
        <w:tc>
          <w:tcPr>
            <w:tcW w:w="2790" w:type="dxa"/>
            <w:tcBorders>
              <w:left w:val="single" w:sz="6" w:space="0" w:color="70AFD9"/>
              <w:bottom w:val="single" w:sz="6" w:space="0" w:color="70AFD9"/>
              <w:right w:val="single" w:sz="6" w:space="0" w:color="70AFD9"/>
            </w:tcBorders>
            <w:shd w:val="clear" w:color="auto" w:fill="FFFFFF"/>
            <w:tcMar>
              <w:top w:w="0" w:type="dxa"/>
              <w:left w:w="29" w:type="dxa"/>
              <w:bottom w:w="0" w:type="dxa"/>
              <w:right w:w="29" w:type="dxa"/>
            </w:tcMar>
            <w:vAlign w:val="center"/>
          </w:tcPr>
          <w:p w:rsidR="00B95AC4" w:rsidRDefault="00B95AC4" w:rsidP="00B95AC4">
            <w:pPr>
              <w:spacing w:before="20" w:after="20"/>
              <w:rPr>
                <w:rFonts w:cs="Calibri"/>
              </w:rPr>
            </w:pPr>
            <w:r>
              <w:rPr>
                <w:rFonts w:cs="Calibri"/>
              </w:rPr>
              <w:t xml:space="preserve">$5 </w:t>
            </w:r>
            <w:r w:rsidRPr="00334A9B">
              <w:rPr>
                <w:rFonts w:cs="Calibri"/>
                <w:u w:val="single"/>
              </w:rPr>
              <w:t>copay</w:t>
            </w:r>
            <w:r>
              <w:rPr>
                <w:rFonts w:cs="Calibri"/>
              </w:rPr>
              <w:t>/prescription (retail or mail order)</w:t>
            </w:r>
          </w:p>
        </w:tc>
        <w:tc>
          <w:tcPr>
            <w:tcW w:w="2970" w:type="dxa"/>
            <w:tcBorders>
              <w:left w:val="single" w:sz="6" w:space="0" w:color="70AFD9"/>
              <w:bottom w:val="single" w:sz="6" w:space="0" w:color="70AFD9"/>
              <w:right w:val="single" w:sz="6" w:space="0" w:color="70AFD9"/>
            </w:tcBorders>
            <w:shd w:val="clear" w:color="auto" w:fill="FFFFFF"/>
            <w:tcMar>
              <w:top w:w="0" w:type="dxa"/>
              <w:left w:w="29" w:type="dxa"/>
              <w:bottom w:w="0" w:type="dxa"/>
              <w:right w:w="29" w:type="dxa"/>
            </w:tcMar>
            <w:vAlign w:val="center"/>
          </w:tcPr>
          <w:p w:rsidR="00B95AC4" w:rsidRPr="00B95AC4" w:rsidRDefault="00B95AC4" w:rsidP="00B95AC4">
            <w:pPr>
              <w:pStyle w:val="Bullet"/>
              <w:widowControl w:val="0"/>
              <w:spacing w:line="240" w:lineRule="auto"/>
              <w:ind w:left="0" w:firstLine="0"/>
              <w:jc w:val="center"/>
              <w:rPr>
                <w:rFonts w:eastAsia="Calibri"/>
                <w:color w:val="auto"/>
                <w:kern w:val="0"/>
                <w14:ligatures w14:val="none"/>
                <w14:cntxtAlts w14:val="0"/>
              </w:rPr>
            </w:pPr>
            <w:r w:rsidRPr="00B95AC4">
              <w:rPr>
                <w:rFonts w:eastAsia="Calibri"/>
                <w:color w:val="auto"/>
                <w:kern w:val="0"/>
                <w14:ligatures w14:val="none"/>
                <w14:cntxtAlts w14:val="0"/>
              </w:rPr>
              <w:t>Paid at the in-network cost, less $5 copay</w:t>
            </w:r>
          </w:p>
        </w:tc>
        <w:tc>
          <w:tcPr>
            <w:tcW w:w="4500" w:type="dxa"/>
            <w:vMerge w:val="restart"/>
            <w:tcBorders>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B95AC4" w:rsidRDefault="00B95AC4" w:rsidP="00B95AC4">
            <w:pPr>
              <w:rPr>
                <w:rFonts w:ascii="Arial Narrow" w:eastAsia="Arial Narrow" w:hAnsi="Arial Narrow" w:cs="Arial Narrow"/>
                <w:sz w:val="24"/>
              </w:rPr>
            </w:pPr>
            <w:r>
              <w:rPr>
                <w:rFonts w:ascii="Arial Narrow" w:eastAsia="Arial Narrow" w:hAnsi="Arial Narrow" w:cs="Arial Narrow"/>
                <w:sz w:val="24"/>
              </w:rPr>
              <w:t>Covers up to a 90-day supply (retail or up to a 90-day supply mail order). Specific criteria may need to be met in order for some high-cost medications to be covered.</w:t>
            </w:r>
          </w:p>
          <w:p w:rsidR="00B95AC4" w:rsidRDefault="00B95AC4" w:rsidP="00B95AC4">
            <w:pPr>
              <w:rPr>
                <w:rFonts w:ascii="Arial Narrow" w:eastAsia="Arial Narrow" w:hAnsi="Arial Narrow" w:cs="Arial Narrow"/>
                <w:sz w:val="24"/>
              </w:rPr>
            </w:pPr>
          </w:p>
          <w:p w:rsidR="00B95AC4" w:rsidRDefault="00B63137" w:rsidP="00B95AC4">
            <w:pPr>
              <w:rPr>
                <w:rFonts w:cs="Calibri"/>
              </w:rPr>
            </w:pPr>
            <w:r w:rsidRPr="00B63137">
              <w:rPr>
                <w:rFonts w:ascii="Arial Narrow" w:eastAsia="Arial Narrow" w:hAnsi="Arial Narrow" w:cs="Arial Narrow"/>
                <w:sz w:val="24"/>
              </w:rPr>
              <w:t xml:space="preserve">Effective 4/1/2023: </w:t>
            </w:r>
            <w:r w:rsidR="00B95AC4" w:rsidRPr="00B63137">
              <w:rPr>
                <w:rFonts w:ascii="Arial Narrow" w:eastAsia="Arial Narrow" w:hAnsi="Arial Narrow" w:cs="Arial Narrow"/>
                <w:sz w:val="24"/>
              </w:rPr>
              <w:t xml:space="preserve">When you fill certain </w:t>
            </w:r>
            <w:r w:rsidR="00B95AC4" w:rsidRPr="00B63137">
              <w:rPr>
                <w:rFonts w:ascii="Arial Narrow" w:eastAsia="Arial Narrow" w:hAnsi="Arial Narrow" w:cs="Arial Narrow"/>
                <w:sz w:val="24"/>
                <w:u w:val="single"/>
              </w:rPr>
              <w:t>specialty drugs</w:t>
            </w:r>
            <w:r w:rsidR="00B95AC4" w:rsidRPr="00B63137">
              <w:rPr>
                <w:rFonts w:ascii="Arial Narrow" w:eastAsia="Arial Narrow" w:hAnsi="Arial Narrow" w:cs="Arial Narrow"/>
                <w:sz w:val="24"/>
              </w:rPr>
              <w:t xml:space="preserve"> that are dispensed through the specialty pharmacy, Lumicera will contact you to assist you with enrollment in the Copay Max PLUS Program. Under this program, your </w:t>
            </w:r>
            <w:r w:rsidR="00B95AC4" w:rsidRPr="00B63137">
              <w:rPr>
                <w:rFonts w:ascii="Arial Narrow" w:eastAsia="Arial Narrow" w:hAnsi="Arial Narrow" w:cs="Arial Narrow"/>
                <w:sz w:val="24"/>
                <w:u w:val="single"/>
              </w:rPr>
              <w:t>specialty drugs</w:t>
            </w:r>
            <w:r w:rsidR="00B95AC4" w:rsidRPr="00B63137">
              <w:rPr>
                <w:rFonts w:ascii="Arial Narrow" w:eastAsia="Arial Narrow" w:hAnsi="Arial Narrow" w:cs="Arial Narrow"/>
                <w:sz w:val="24"/>
              </w:rPr>
              <w:t xml:space="preserve"> are subject to a coinsurance of 40% (retail or mail order). Your total payment for a </w:t>
            </w:r>
            <w:r w:rsidR="00B95AC4" w:rsidRPr="00B63137">
              <w:rPr>
                <w:rFonts w:ascii="Arial Narrow" w:eastAsia="Arial Narrow" w:hAnsi="Arial Narrow" w:cs="Arial Narrow"/>
                <w:sz w:val="24"/>
                <w:u w:val="single"/>
              </w:rPr>
              <w:t>specialty drug</w:t>
            </w:r>
            <w:r w:rsidR="00B95AC4" w:rsidRPr="00B63137">
              <w:rPr>
                <w:rFonts w:ascii="Arial Narrow" w:eastAsia="Arial Narrow" w:hAnsi="Arial Narrow" w:cs="Arial Narrow"/>
                <w:sz w:val="24"/>
              </w:rPr>
              <w:t xml:space="preserve"> will be capped at $0. You will be </w:t>
            </w:r>
            <w:r w:rsidR="00B95AC4" w:rsidRPr="00B63137">
              <w:rPr>
                <w:rFonts w:ascii="Arial Narrow" w:eastAsia="Arial Narrow" w:hAnsi="Arial Narrow" w:cs="Arial Narrow"/>
                <w:b/>
                <w:sz w:val="24"/>
              </w:rPr>
              <w:t>required</w:t>
            </w:r>
            <w:r w:rsidR="00B95AC4" w:rsidRPr="00B63137">
              <w:rPr>
                <w:rFonts w:ascii="Arial Narrow" w:eastAsia="Arial Narrow" w:hAnsi="Arial Narrow" w:cs="Arial Narrow"/>
                <w:sz w:val="24"/>
              </w:rPr>
              <w:t xml:space="preserve"> to enroll in the Navitus program to obtain manufacturer assistance, including copay assistance. Amounts paid by drug manufacturers on your behalf (along with other payments from drug manufacturers, such as manufacturer coupons) will not count toward your annual </w:t>
            </w:r>
            <w:r w:rsidR="00B95AC4" w:rsidRPr="00B63137">
              <w:rPr>
                <w:rFonts w:ascii="Arial Narrow" w:eastAsia="Arial Narrow" w:hAnsi="Arial Narrow" w:cs="Arial Narrow"/>
                <w:sz w:val="24"/>
                <w:u w:val="single"/>
              </w:rPr>
              <w:t>out-of-pocket limits</w:t>
            </w:r>
            <w:r w:rsidR="00B95AC4" w:rsidRPr="00B63137">
              <w:rPr>
                <w:rFonts w:ascii="Arial Narrow" w:eastAsia="Arial Narrow" w:hAnsi="Arial Narrow" w:cs="Arial Narrow"/>
                <w:sz w:val="24"/>
              </w:rPr>
              <w:t xml:space="preserve">. Instead, only those payments made directly by you will count toward your </w:t>
            </w:r>
            <w:r w:rsidR="00B95AC4" w:rsidRPr="00B63137">
              <w:rPr>
                <w:rFonts w:ascii="Arial Narrow" w:eastAsia="Arial Narrow" w:hAnsi="Arial Narrow" w:cs="Arial Narrow"/>
                <w:sz w:val="24"/>
                <w:u w:val="single"/>
              </w:rPr>
              <w:t>out-of-pocket limit</w:t>
            </w:r>
            <w:r w:rsidR="00B95AC4" w:rsidRPr="00B63137">
              <w:rPr>
                <w:rFonts w:ascii="Arial Narrow" w:eastAsia="Arial Narrow" w:hAnsi="Arial Narrow" w:cs="Arial Narrow"/>
                <w:sz w:val="24"/>
              </w:rPr>
              <w:t xml:space="preserve">. Your </w:t>
            </w:r>
            <w:r w:rsidR="00B95AC4" w:rsidRPr="00B63137">
              <w:rPr>
                <w:rFonts w:ascii="Arial Narrow" w:eastAsia="Arial Narrow" w:hAnsi="Arial Narrow" w:cs="Arial Narrow"/>
                <w:sz w:val="24"/>
                <w:u w:val="single"/>
              </w:rPr>
              <w:t>copay</w:t>
            </w:r>
            <w:r w:rsidR="00B95AC4" w:rsidRPr="00B63137">
              <w:rPr>
                <w:rFonts w:ascii="Arial Narrow" w:eastAsia="Arial Narrow" w:hAnsi="Arial Narrow" w:cs="Arial Narrow"/>
                <w:sz w:val="24"/>
              </w:rPr>
              <w:t xml:space="preserve"> will default to the Rx formulary’s current tiered copay if a specialty drug does not quality or is removed from the program.</w:t>
            </w:r>
          </w:p>
        </w:tc>
      </w:tr>
      <w:tr w:rsidR="00B95AC4" w:rsidTr="00070FF6">
        <w:trPr>
          <w:cantSplit/>
        </w:trPr>
        <w:tc>
          <w:tcPr>
            <w:tcW w:w="2700" w:type="dxa"/>
            <w:vMerge/>
            <w:tcBorders>
              <w:left w:val="single" w:sz="6" w:space="0" w:color="70AFD9"/>
              <w:bottom w:val="single" w:sz="18" w:space="0" w:color="70AFD9"/>
              <w:right w:val="single" w:sz="6" w:space="0" w:color="70AFD9"/>
            </w:tcBorders>
            <w:shd w:val="clear" w:color="auto" w:fill="C0E8FB"/>
            <w:tcMar>
              <w:top w:w="0" w:type="dxa"/>
              <w:left w:w="29" w:type="dxa"/>
              <w:bottom w:w="0" w:type="dxa"/>
              <w:right w:w="29" w:type="dxa"/>
            </w:tcMar>
            <w:vAlign w:val="center"/>
          </w:tcPr>
          <w:p w:rsidR="00B95AC4" w:rsidRDefault="00B95AC4" w:rsidP="00B95AC4"/>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0" w:type="dxa"/>
              <w:left w:w="29" w:type="dxa"/>
              <w:bottom w:w="0" w:type="dxa"/>
              <w:right w:w="29" w:type="dxa"/>
            </w:tcMar>
            <w:vAlign w:val="center"/>
          </w:tcPr>
          <w:p w:rsidR="00B95AC4" w:rsidRPr="00334A9B" w:rsidRDefault="00B95AC4" w:rsidP="00B95AC4">
            <w:pPr>
              <w:spacing w:before="20" w:after="20"/>
              <w:rPr>
                <w:rFonts w:ascii="Arial Narrow" w:eastAsia="Arial Narrow" w:hAnsi="Arial Narrow" w:cs="Arial Narrow"/>
                <w:sz w:val="24"/>
              </w:rPr>
            </w:pPr>
            <w:r w:rsidRPr="00334A9B">
              <w:rPr>
                <w:rFonts w:ascii="Arial Narrow" w:eastAsia="Arial Narrow" w:hAnsi="Arial Narrow" w:cs="Arial Narrow"/>
                <w:sz w:val="24"/>
              </w:rPr>
              <w:t>Tier 2</w:t>
            </w:r>
            <w:r>
              <w:rPr>
                <w:rFonts w:ascii="Arial Narrow" w:eastAsia="Arial Narrow" w:hAnsi="Arial Narrow" w:cs="Arial Narrow"/>
                <w:sz w:val="24"/>
              </w:rPr>
              <w:t xml:space="preserve">-Rx </w:t>
            </w:r>
            <w:r w:rsidRPr="00334A9B">
              <w:rPr>
                <w:rFonts w:ascii="Arial Narrow" w:eastAsia="Arial Narrow" w:hAnsi="Arial Narrow" w:cs="Arial Narrow"/>
                <w:sz w:val="24"/>
                <w:u w:val="single"/>
              </w:rPr>
              <w:t>Formulary</w:t>
            </w:r>
            <w:r w:rsidRPr="00334A9B">
              <w:rPr>
                <w:rFonts w:ascii="Arial Narrow" w:eastAsia="Arial Narrow" w:hAnsi="Arial Narrow" w:cs="Arial Narrow"/>
                <w:sz w:val="24"/>
              </w:rPr>
              <w:t>: This drug tier offers more brand name options, including Preferred brands and some generics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0" w:type="dxa"/>
              <w:left w:w="29" w:type="dxa"/>
              <w:bottom w:w="0" w:type="dxa"/>
              <w:right w:w="29" w:type="dxa"/>
            </w:tcMar>
            <w:vAlign w:val="center"/>
          </w:tcPr>
          <w:p w:rsidR="00B95AC4" w:rsidRDefault="00B95AC4" w:rsidP="00B95AC4">
            <w:pPr>
              <w:spacing w:before="20" w:after="20"/>
              <w:rPr>
                <w:rFonts w:cs="Calibri"/>
              </w:rPr>
            </w:pPr>
            <w:r>
              <w:rPr>
                <w:rFonts w:cs="Calibri"/>
              </w:rPr>
              <w:t xml:space="preserve">$20 </w:t>
            </w:r>
            <w:r w:rsidRPr="00334A9B">
              <w:rPr>
                <w:rFonts w:cs="Calibri"/>
                <w:u w:val="single"/>
              </w:rPr>
              <w:t>copay</w:t>
            </w:r>
            <w:r>
              <w:rPr>
                <w:rFonts w:cs="Calibri"/>
              </w:rPr>
              <w:t>/prescription (retail or mail order)</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0" w:type="dxa"/>
              <w:left w:w="29" w:type="dxa"/>
              <w:bottom w:w="0" w:type="dxa"/>
              <w:right w:w="29" w:type="dxa"/>
            </w:tcMar>
            <w:vAlign w:val="center"/>
          </w:tcPr>
          <w:p w:rsidR="00B95AC4" w:rsidRPr="00B95AC4" w:rsidRDefault="00B95AC4" w:rsidP="00B95AC4">
            <w:pPr>
              <w:pStyle w:val="Bullet"/>
              <w:widowControl w:val="0"/>
              <w:spacing w:line="240" w:lineRule="auto"/>
              <w:ind w:left="0" w:firstLine="0"/>
              <w:jc w:val="center"/>
              <w:rPr>
                <w:rFonts w:eastAsia="Calibri"/>
                <w:color w:val="auto"/>
                <w:kern w:val="0"/>
                <w14:ligatures w14:val="none"/>
                <w14:cntxtAlts w14:val="0"/>
              </w:rPr>
            </w:pPr>
            <w:r w:rsidRPr="00B95AC4">
              <w:rPr>
                <w:rFonts w:eastAsia="Calibri"/>
                <w:color w:val="auto"/>
                <w:kern w:val="0"/>
                <w14:ligatures w14:val="none"/>
                <w14:cntxtAlts w14:val="0"/>
              </w:rPr>
              <w:t>Paid at the in-network cost, less $20 copay</w:t>
            </w:r>
          </w:p>
        </w:tc>
        <w:tc>
          <w:tcPr>
            <w:tcW w:w="4500" w:type="dxa"/>
            <w:vMerge/>
            <w:tcBorders>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B95AC4" w:rsidRDefault="00B95AC4" w:rsidP="00B95AC4"/>
        </w:tc>
      </w:tr>
      <w:tr w:rsidR="00B95AC4" w:rsidTr="00070FF6">
        <w:trPr>
          <w:cantSplit/>
        </w:trPr>
        <w:tc>
          <w:tcPr>
            <w:tcW w:w="2700" w:type="dxa"/>
            <w:vMerge/>
            <w:tcBorders>
              <w:left w:val="single" w:sz="6" w:space="0" w:color="70AFD9"/>
              <w:bottom w:val="single" w:sz="18" w:space="0" w:color="70AFD9"/>
              <w:right w:val="single" w:sz="6" w:space="0" w:color="70AFD9"/>
            </w:tcBorders>
            <w:shd w:val="clear" w:color="auto" w:fill="C0E8FB"/>
            <w:tcMar>
              <w:top w:w="0" w:type="dxa"/>
              <w:left w:w="29" w:type="dxa"/>
              <w:bottom w:w="0" w:type="dxa"/>
              <w:right w:w="29" w:type="dxa"/>
            </w:tcMar>
            <w:vAlign w:val="center"/>
          </w:tcPr>
          <w:p w:rsidR="00B95AC4" w:rsidRDefault="00B95AC4" w:rsidP="00B95AC4"/>
        </w:tc>
        <w:tc>
          <w:tcPr>
            <w:tcW w:w="2340" w:type="dxa"/>
            <w:tcBorders>
              <w:top w:val="single" w:sz="6" w:space="0" w:color="70AFD9"/>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B95AC4" w:rsidRDefault="00B95AC4" w:rsidP="00B95AC4">
            <w:pPr>
              <w:rPr>
                <w:rFonts w:cs="Calibri"/>
              </w:rPr>
            </w:pPr>
            <w:r w:rsidRPr="00334A9B">
              <w:rPr>
                <w:rFonts w:ascii="Arial Narrow" w:eastAsia="Arial Narrow" w:hAnsi="Arial Narrow" w:cs="Arial Narrow"/>
                <w:sz w:val="24"/>
              </w:rPr>
              <w:t>Tier 3</w:t>
            </w:r>
            <w:r>
              <w:rPr>
                <w:rFonts w:ascii="Arial Narrow" w:eastAsia="Arial Narrow" w:hAnsi="Arial Narrow" w:cs="Arial Narrow"/>
                <w:sz w:val="24"/>
              </w:rPr>
              <w:t xml:space="preserve">-Rx </w:t>
            </w:r>
            <w:r w:rsidRPr="00334A9B">
              <w:rPr>
                <w:rFonts w:ascii="Arial Narrow" w:eastAsia="Arial Narrow" w:hAnsi="Arial Narrow" w:cs="Arial Narrow"/>
                <w:sz w:val="24"/>
                <w:u w:val="single"/>
              </w:rPr>
              <w:t>Formulary</w:t>
            </w:r>
            <w:r w:rsidRPr="00334A9B">
              <w:rPr>
                <w:rFonts w:ascii="Arial Narrow" w:eastAsia="Arial Narrow" w:hAnsi="Arial Narrow" w:cs="Arial Narrow"/>
                <w:sz w:val="24"/>
              </w:rPr>
              <w:t>: This is your most costly option with Non-Preferred products (could include both brand and generic products)</w:t>
            </w:r>
          </w:p>
        </w:tc>
        <w:tc>
          <w:tcPr>
            <w:tcW w:w="2790" w:type="dxa"/>
            <w:tcBorders>
              <w:top w:val="single" w:sz="6" w:space="0" w:color="70AFD9"/>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B95AC4" w:rsidRDefault="00B95AC4" w:rsidP="00B95AC4">
            <w:pPr>
              <w:rPr>
                <w:rFonts w:cs="Calibri"/>
              </w:rPr>
            </w:pPr>
            <w:r>
              <w:rPr>
                <w:rFonts w:cs="Calibri"/>
              </w:rPr>
              <w:t xml:space="preserve">$40 </w:t>
            </w:r>
            <w:r w:rsidRPr="00334A9B">
              <w:rPr>
                <w:rFonts w:cs="Calibri"/>
                <w:u w:val="single"/>
              </w:rPr>
              <w:t>copay</w:t>
            </w:r>
            <w:r>
              <w:rPr>
                <w:rFonts w:cs="Calibri"/>
              </w:rPr>
              <w:t>/prescription (retail or mail order)</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B95AC4" w:rsidRPr="00B95AC4" w:rsidRDefault="00B95AC4" w:rsidP="00B95AC4">
            <w:pPr>
              <w:pStyle w:val="Bullet"/>
              <w:widowControl w:val="0"/>
              <w:spacing w:line="240" w:lineRule="auto"/>
              <w:ind w:left="0" w:firstLine="0"/>
              <w:jc w:val="center"/>
              <w:rPr>
                <w:rFonts w:eastAsia="Calibri"/>
                <w:color w:val="auto"/>
                <w:kern w:val="0"/>
                <w14:ligatures w14:val="none"/>
                <w14:cntxtAlts w14:val="0"/>
              </w:rPr>
            </w:pPr>
            <w:r w:rsidRPr="00B95AC4">
              <w:rPr>
                <w:rFonts w:eastAsia="Calibri"/>
                <w:color w:val="auto"/>
                <w:kern w:val="0"/>
                <w14:ligatures w14:val="none"/>
                <w14:cntxtAlts w14:val="0"/>
              </w:rPr>
              <w:t>Paid at the in-network cost, less $40 copay</w:t>
            </w:r>
          </w:p>
        </w:tc>
        <w:tc>
          <w:tcPr>
            <w:tcW w:w="4500" w:type="dxa"/>
            <w:vMerge/>
            <w:tcBorders>
              <w:left w:val="single" w:sz="6" w:space="0" w:color="70AFD9"/>
              <w:bottom w:val="single" w:sz="18" w:space="0" w:color="70AFD9"/>
              <w:right w:val="single" w:sz="6" w:space="0" w:color="70AFD9"/>
            </w:tcBorders>
            <w:shd w:val="clear" w:color="auto" w:fill="FFFFFF"/>
            <w:tcMar>
              <w:top w:w="0" w:type="dxa"/>
              <w:left w:w="29" w:type="dxa"/>
              <w:bottom w:w="0" w:type="dxa"/>
              <w:right w:w="29" w:type="dxa"/>
            </w:tcMar>
            <w:vAlign w:val="center"/>
          </w:tcPr>
          <w:p w:rsidR="00B95AC4" w:rsidRDefault="00B95AC4" w:rsidP="00B95AC4"/>
        </w:tc>
      </w:tr>
      <w:tr w:rsidR="00B95AC4" w:rsidTr="00070FF6">
        <w:trPr>
          <w:cantSplit/>
          <w:trHeight w:val="45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b/>
                <w:sz w:val="24"/>
              </w:rPr>
              <w:t>If you have outpatient surgery</w:t>
            </w:r>
          </w:p>
        </w:tc>
        <w:tc>
          <w:tcPr>
            <w:tcW w:w="234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Facility fee (e.g., ambulatory surgery center)</w:t>
            </w:r>
          </w:p>
        </w:tc>
        <w:tc>
          <w:tcPr>
            <w:tcW w:w="279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color w:val="000000"/>
                <w:sz w:val="24"/>
              </w:rPr>
              <w:t>None</w:t>
            </w:r>
          </w:p>
        </w:tc>
      </w:tr>
      <w:tr w:rsidR="00B95AC4" w:rsidTr="00070FF6">
        <w:trPr>
          <w:cantSplit/>
          <w:trHeight w:val="165"/>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Physician/surgeon fees</w:t>
            </w:r>
          </w:p>
        </w:tc>
        <w:tc>
          <w:tcPr>
            <w:tcW w:w="279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color w:val="000000"/>
                <w:sz w:val="24"/>
              </w:rPr>
              <w:t>None</w:t>
            </w:r>
          </w:p>
        </w:tc>
      </w:tr>
      <w:tr w:rsidR="00B95AC4" w:rsidTr="00070FF6">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b/>
                <w:sz w:val="24"/>
              </w:rPr>
              <w:t>If you need immediate medical attention</w:t>
            </w:r>
          </w:p>
        </w:tc>
        <w:tc>
          <w:tcPr>
            <w:tcW w:w="234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u w:val="single"/>
              </w:rPr>
              <w:t>Emergency room care</w:t>
            </w:r>
          </w:p>
        </w:tc>
        <w:tc>
          <w:tcPr>
            <w:tcW w:w="279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$100 </w:t>
            </w:r>
            <w:r>
              <w:rPr>
                <w:rFonts w:ascii="Arial Narrow" w:eastAsia="Arial Narrow" w:hAnsi="Arial Narrow" w:cs="Arial Narrow"/>
                <w:sz w:val="24"/>
                <w:u w:val="single"/>
              </w:rPr>
              <w:t>copay</w:t>
            </w:r>
            <w:r>
              <w:rPr>
                <w:rFonts w:ascii="Arial Narrow" w:eastAsia="Arial Narrow" w:hAnsi="Arial Narrow" w:cs="Arial Narrow"/>
                <w:sz w:val="24"/>
              </w:rPr>
              <w:t xml:space="preserve">/visit;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$100 </w:t>
            </w:r>
            <w:r>
              <w:rPr>
                <w:rFonts w:ascii="Arial Narrow" w:eastAsia="Arial Narrow" w:hAnsi="Arial Narrow" w:cs="Arial Narrow"/>
                <w:sz w:val="24"/>
                <w:u w:val="single"/>
              </w:rPr>
              <w:t>copay</w:t>
            </w:r>
            <w:r>
              <w:rPr>
                <w:rFonts w:ascii="Arial Narrow" w:eastAsia="Arial Narrow" w:hAnsi="Arial Narrow" w:cs="Arial Narrow"/>
                <w:sz w:val="24"/>
              </w:rPr>
              <w:t xml:space="preserve">/visit;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450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color w:val="000000"/>
                <w:sz w:val="24"/>
                <w:u w:val="single"/>
              </w:rPr>
              <w:t>Copay</w:t>
            </w:r>
            <w:r>
              <w:rPr>
                <w:rFonts w:ascii="Arial Narrow" w:eastAsia="Arial Narrow" w:hAnsi="Arial Narrow" w:cs="Arial Narrow"/>
                <w:color w:val="000000"/>
                <w:sz w:val="24"/>
              </w:rPr>
              <w:t xml:space="preserve"> waived if admitted or for an accidental injury.</w:t>
            </w:r>
          </w:p>
        </w:tc>
      </w:tr>
      <w:tr w:rsidR="00B95AC4"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u w:val="single"/>
              </w:rPr>
              <w:t>Emergency medical transportation</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color w:val="000000"/>
                <w:sz w:val="24"/>
              </w:rPr>
              <w:t>Mileage limits apply</w:t>
            </w:r>
            <w:r w:rsidR="00A42D49">
              <w:rPr>
                <w:rFonts w:ascii="Arial Narrow" w:eastAsia="Arial Narrow" w:hAnsi="Arial Narrow" w:cs="Arial Narrow"/>
                <w:color w:val="000000"/>
                <w:sz w:val="24"/>
              </w:rPr>
              <w:t xml:space="preserve">; Must be medically </w:t>
            </w:r>
            <w:r w:rsidR="00B56690">
              <w:rPr>
                <w:rFonts w:ascii="Arial Narrow" w:eastAsia="Arial Narrow" w:hAnsi="Arial Narrow" w:cs="Arial Narrow"/>
                <w:color w:val="000000"/>
                <w:sz w:val="24"/>
              </w:rPr>
              <w:t>necessary</w:t>
            </w:r>
          </w:p>
        </w:tc>
      </w:tr>
      <w:tr w:rsidR="00B95AC4"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u w:val="single"/>
              </w:rPr>
              <w:t>Urgent care</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$20 </w:t>
            </w:r>
            <w:r>
              <w:rPr>
                <w:rFonts w:ascii="Arial Narrow" w:eastAsia="Arial Narrow" w:hAnsi="Arial Narrow" w:cs="Arial Narrow"/>
                <w:sz w:val="24"/>
                <w:u w:val="single"/>
              </w:rPr>
              <w:t>copay</w:t>
            </w:r>
            <w:r>
              <w:rPr>
                <w:rFonts w:ascii="Arial Narrow" w:eastAsia="Arial Narrow" w:hAnsi="Arial Narrow" w:cs="Arial Narrow"/>
                <w:sz w:val="24"/>
              </w:rPr>
              <w:t xml:space="preserve">/visit;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 </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color w:val="000000"/>
                <w:sz w:val="24"/>
              </w:rPr>
              <w:t>None</w:t>
            </w:r>
          </w:p>
        </w:tc>
      </w:tr>
      <w:tr w:rsidR="00B95AC4" w:rsidTr="00070FF6">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b/>
                <w:sz w:val="24"/>
              </w:rPr>
              <w:lastRenderedPageBreak/>
              <w:t>If you have a hospital stay</w:t>
            </w:r>
          </w:p>
        </w:tc>
        <w:tc>
          <w:tcPr>
            <w:tcW w:w="234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Facility fee (e.g.,</w:t>
            </w:r>
            <w:r w:rsidR="00A42D49">
              <w:rPr>
                <w:rFonts w:ascii="Arial Narrow" w:eastAsia="Arial Narrow" w:hAnsi="Arial Narrow" w:cs="Arial Narrow"/>
                <w:sz w:val="24"/>
              </w:rPr>
              <w:t xml:space="preserve"> semi-private</w:t>
            </w:r>
            <w:r>
              <w:rPr>
                <w:rFonts w:ascii="Arial Narrow" w:eastAsia="Arial Narrow" w:hAnsi="Arial Narrow" w:cs="Arial Narrow"/>
                <w:sz w:val="24"/>
              </w:rPr>
              <w:t xml:space="preserve"> hospital room)</w:t>
            </w:r>
          </w:p>
        </w:tc>
        <w:tc>
          <w:tcPr>
            <w:tcW w:w="279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A42D49" w:rsidRDefault="00B95AC4" w:rsidP="00A42D49">
            <w:pPr>
              <w:rPr>
                <w:rFonts w:cs="Calibri"/>
              </w:rPr>
            </w:pPr>
            <w:r>
              <w:rPr>
                <w:rFonts w:ascii="Arial Narrow" w:eastAsia="Arial Narrow" w:hAnsi="Arial Narrow" w:cs="Arial Narrow"/>
                <w:color w:val="000000"/>
                <w:sz w:val="24"/>
                <w:u w:val="single"/>
              </w:rPr>
              <w:t>Preauthorization</w:t>
            </w:r>
            <w:r>
              <w:rPr>
                <w:rFonts w:ascii="Arial Narrow" w:eastAsia="Arial Narrow" w:hAnsi="Arial Narrow" w:cs="Arial Narrow"/>
                <w:color w:val="000000"/>
                <w:sz w:val="24"/>
              </w:rPr>
              <w:t xml:space="preserve"> is required</w:t>
            </w:r>
            <w:r w:rsidR="00A42D49">
              <w:rPr>
                <w:rFonts w:ascii="Arial Narrow" w:eastAsia="Arial Narrow" w:hAnsi="Arial Narrow" w:cs="Arial Narrow"/>
                <w:color w:val="000000"/>
                <w:sz w:val="24"/>
              </w:rPr>
              <w:t>; Nonemergency services must be rendered in a participating hospital</w:t>
            </w:r>
          </w:p>
        </w:tc>
      </w:tr>
      <w:tr w:rsidR="00B95AC4"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Physician/surgeon fee</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color w:val="000000"/>
                <w:sz w:val="24"/>
              </w:rPr>
              <w:t>None</w:t>
            </w:r>
          </w:p>
        </w:tc>
      </w:tr>
      <w:tr w:rsidR="00B95AC4" w:rsidTr="00070FF6">
        <w:trPr>
          <w:cantSplit/>
          <w:trHeight w:val="300"/>
        </w:trPr>
        <w:tc>
          <w:tcPr>
            <w:tcW w:w="2700" w:type="dxa"/>
            <w:vMerge w:val="restart"/>
            <w:tcBorders>
              <w:top w:val="single" w:sz="18" w:space="0" w:color="70AFD9"/>
              <w:left w:val="single" w:sz="6" w:space="0" w:color="70AFD9"/>
              <w:bottom w:val="single" w:sz="6"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b/>
                <w:sz w:val="24"/>
              </w:rPr>
              <w:t>If you need behavioral health services (mental health and substance use disorder)</w:t>
            </w:r>
          </w:p>
        </w:tc>
        <w:tc>
          <w:tcPr>
            <w:tcW w:w="234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Outpatient services</w:t>
            </w:r>
          </w:p>
        </w:tc>
        <w:tc>
          <w:tcPr>
            <w:tcW w:w="279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p>
        </w:tc>
        <w:tc>
          <w:tcPr>
            <w:tcW w:w="297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mental health; 30%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substance use disorder</w:t>
            </w:r>
          </w:p>
        </w:tc>
        <w:tc>
          <w:tcPr>
            <w:tcW w:w="450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Your cost share may be different for services performed in an office setting </w:t>
            </w:r>
          </w:p>
        </w:tc>
      </w:tr>
      <w:tr w:rsidR="00B95AC4" w:rsidTr="00070FF6">
        <w:trPr>
          <w:cantSplit/>
          <w:trHeight w:val="300"/>
        </w:trPr>
        <w:tc>
          <w:tcPr>
            <w:tcW w:w="2700" w:type="dxa"/>
            <w:vMerge/>
            <w:tcBorders>
              <w:top w:val="single" w:sz="18" w:space="0" w:color="70AFD9"/>
              <w:left w:val="single" w:sz="6" w:space="0" w:color="70AFD9"/>
              <w:bottom w:val="single" w:sz="6"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Inpatient services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A42D49" w:rsidP="00B95AC4">
            <w:pPr>
              <w:rPr>
                <w:rFonts w:cs="Calibri"/>
              </w:rPr>
            </w:pPr>
            <w:r>
              <w:rPr>
                <w:rFonts w:ascii="Arial Narrow" w:eastAsia="Arial Narrow" w:hAnsi="Arial Narrow" w:cs="Arial Narrow"/>
                <w:color w:val="000000"/>
                <w:sz w:val="24"/>
                <w:u w:val="single"/>
              </w:rPr>
              <w:t>Preauthorization</w:t>
            </w:r>
            <w:r>
              <w:rPr>
                <w:rFonts w:ascii="Arial Narrow" w:eastAsia="Arial Narrow" w:hAnsi="Arial Narrow" w:cs="Arial Narrow"/>
                <w:color w:val="000000"/>
                <w:sz w:val="24"/>
              </w:rPr>
              <w:t xml:space="preserve"> is required; Nonemergency services must be rendered in a participating hospital</w:t>
            </w:r>
          </w:p>
        </w:tc>
      </w:tr>
      <w:tr w:rsidR="00B95AC4" w:rsidTr="00070FF6">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b/>
                <w:sz w:val="24"/>
              </w:rPr>
              <w:t>If you are pregnant</w:t>
            </w:r>
          </w:p>
        </w:tc>
        <w:tc>
          <w:tcPr>
            <w:tcW w:w="234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Office visits</w:t>
            </w:r>
          </w:p>
        </w:tc>
        <w:tc>
          <w:tcPr>
            <w:tcW w:w="279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Prenatal: 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w:t>
            </w:r>
            <w:r>
              <w:br w:type="textWrapping" w:clear="all"/>
            </w:r>
            <w:r>
              <w:rPr>
                <w:rFonts w:ascii="Arial Narrow" w:eastAsia="Arial Narrow" w:hAnsi="Arial Narrow" w:cs="Arial Narrow"/>
                <w:sz w:val="24"/>
              </w:rPr>
              <w:t xml:space="preserve">Postnatal: 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does not apply</w:t>
            </w:r>
          </w:p>
        </w:tc>
        <w:tc>
          <w:tcPr>
            <w:tcW w:w="297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Prenatal: 30% </w:t>
            </w:r>
            <w:r>
              <w:rPr>
                <w:rFonts w:ascii="Arial Narrow" w:eastAsia="Arial Narrow" w:hAnsi="Arial Narrow" w:cs="Arial Narrow"/>
                <w:sz w:val="24"/>
                <w:u w:val="single"/>
              </w:rPr>
              <w:t>coinsurance</w:t>
            </w:r>
            <w:r>
              <w:br w:type="textWrapping" w:clear="all"/>
            </w:r>
            <w:r>
              <w:rPr>
                <w:rFonts w:ascii="Arial Narrow" w:eastAsia="Arial Narrow" w:hAnsi="Arial Narrow" w:cs="Arial Narrow"/>
                <w:sz w:val="24"/>
              </w:rPr>
              <w:t xml:space="preserve">Postnatal: 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Maternity care may include tests and services described elsewhere in the SBC (i.e. ultrasound) and depending on the type of services </w:t>
            </w:r>
            <w:r>
              <w:rPr>
                <w:rFonts w:ascii="Arial Narrow" w:eastAsia="Arial Narrow" w:hAnsi="Arial Narrow" w:cs="Arial Narrow"/>
                <w:sz w:val="24"/>
                <w:u w:val="single"/>
              </w:rPr>
              <w:t>cost share</w:t>
            </w:r>
            <w:r>
              <w:rPr>
                <w:rFonts w:ascii="Arial Narrow" w:eastAsia="Arial Narrow" w:hAnsi="Arial Narrow" w:cs="Arial Narrow"/>
                <w:sz w:val="24"/>
              </w:rPr>
              <w:t xml:space="preserve"> may apply. </w:t>
            </w:r>
            <w:r>
              <w:rPr>
                <w:rFonts w:ascii="Arial Narrow" w:eastAsia="Arial Narrow" w:hAnsi="Arial Narrow" w:cs="Arial Narrow"/>
                <w:sz w:val="24"/>
                <w:u w:val="single"/>
              </w:rPr>
              <w:t>Cost sharing</w:t>
            </w:r>
            <w:r>
              <w:rPr>
                <w:rFonts w:ascii="Arial Narrow" w:eastAsia="Arial Narrow" w:hAnsi="Arial Narrow" w:cs="Arial Narrow"/>
                <w:sz w:val="24"/>
              </w:rPr>
              <w:t xml:space="preserve"> does not apply for </w:t>
            </w:r>
            <w:r>
              <w:rPr>
                <w:rFonts w:ascii="Arial Narrow" w:eastAsia="Arial Narrow" w:hAnsi="Arial Narrow" w:cs="Arial Narrow"/>
                <w:sz w:val="24"/>
                <w:u w:val="single"/>
              </w:rPr>
              <w:t>preventive services</w:t>
            </w:r>
            <w:r>
              <w:rPr>
                <w:rFonts w:ascii="Arial Narrow" w:eastAsia="Arial Narrow" w:hAnsi="Arial Narrow" w:cs="Arial Narrow"/>
                <w:sz w:val="24"/>
              </w:rPr>
              <w:t xml:space="preserve">. </w:t>
            </w:r>
          </w:p>
        </w:tc>
      </w:tr>
      <w:tr w:rsidR="00B95AC4" w:rsidTr="00070FF6">
        <w:trPr>
          <w:cantSplit/>
          <w:trHeight w:val="183"/>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Childbirth/delivery professional services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None </w:t>
            </w:r>
          </w:p>
        </w:tc>
      </w:tr>
      <w:tr w:rsidR="00B95AC4" w:rsidTr="00070FF6">
        <w:trPr>
          <w:cantSplit/>
          <w:trHeight w:val="183"/>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Childbirth/delivery facility services</w:t>
            </w:r>
          </w:p>
        </w:tc>
        <w:tc>
          <w:tcPr>
            <w:tcW w:w="279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sz w:val="24"/>
              </w:rPr>
              <w:t xml:space="preserve">None </w:t>
            </w:r>
          </w:p>
        </w:tc>
      </w:tr>
      <w:tr w:rsidR="00B95AC4" w:rsidTr="00070FF6">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b/>
                <w:sz w:val="24"/>
              </w:rPr>
              <w:t>If you need help recovering or have other special health needs</w:t>
            </w:r>
          </w:p>
        </w:tc>
        <w:tc>
          <w:tcPr>
            <w:tcW w:w="234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u w:val="single"/>
              </w:rPr>
              <w:t>Home health care</w:t>
            </w:r>
          </w:p>
        </w:tc>
        <w:tc>
          <w:tcPr>
            <w:tcW w:w="279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color w:val="000000"/>
                <w:sz w:val="24"/>
              </w:rPr>
              <w:t>Physician certification required.</w:t>
            </w:r>
          </w:p>
        </w:tc>
      </w:tr>
      <w:tr w:rsidR="00B95AC4"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bookmarkStart w:id="0" w:name="_GoBack"/>
            <w:r>
              <w:rPr>
                <w:rFonts w:ascii="Arial Narrow" w:eastAsia="Arial Narrow" w:hAnsi="Arial Narrow" w:cs="Arial Narrow"/>
                <w:sz w:val="24"/>
                <w:u w:val="single"/>
              </w:rPr>
              <w:t>Rehabilitation services</w:t>
            </w:r>
            <w:bookmarkEnd w:id="0"/>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30%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63137">
            <w:pPr>
              <w:rPr>
                <w:rFonts w:cs="Calibri"/>
              </w:rPr>
            </w:pPr>
            <w:r>
              <w:rPr>
                <w:rFonts w:ascii="Arial Narrow" w:eastAsia="Arial Narrow" w:hAnsi="Arial Narrow" w:cs="Arial Narrow"/>
                <w:color w:val="000000"/>
                <w:sz w:val="24"/>
              </w:rPr>
              <w:t xml:space="preserve">Physical, Speech and Occupational Therapy is limited to a combined maximum of </w:t>
            </w:r>
            <w:r w:rsidR="00B63137">
              <w:rPr>
                <w:rFonts w:ascii="Arial Narrow" w:eastAsia="Arial Narrow" w:hAnsi="Arial Narrow" w:cs="Arial Narrow"/>
                <w:color w:val="000000"/>
                <w:sz w:val="24"/>
              </w:rPr>
              <w:t>18</w:t>
            </w:r>
            <w:r>
              <w:rPr>
                <w:rFonts w:ascii="Arial Narrow" w:eastAsia="Arial Narrow" w:hAnsi="Arial Narrow" w:cs="Arial Narrow"/>
                <w:color w:val="000000"/>
                <w:sz w:val="24"/>
              </w:rPr>
              <w:t>0 visits per member, per calendar year.</w:t>
            </w:r>
          </w:p>
        </w:tc>
      </w:tr>
      <w:tr w:rsidR="00B95AC4"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u w:val="single"/>
              </w:rPr>
              <w:t>Habilitation services</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96125C">
            <w:pPr>
              <w:keepNext/>
              <w:keepLines/>
              <w:rPr>
                <w:rFonts w:ascii="Arial Narrow" w:eastAsia="Arial Narrow" w:hAnsi="Arial Narrow" w:cs="Arial Narrow"/>
                <w:sz w:val="24"/>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Applied Behavior Analysis</w:t>
            </w:r>
          </w:p>
          <w:p w:rsidR="0096125C" w:rsidRDefault="0096125C" w:rsidP="0096125C">
            <w:pPr>
              <w:keepNext/>
              <w:keepLines/>
              <w:rPr>
                <w:rFonts w:cs="Calibri"/>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B95AC4" w:rsidRDefault="00B95AC4" w:rsidP="0096125C">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for Applied Behavior Analysis </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A42D49" w:rsidRDefault="00A42D49" w:rsidP="00A42D49">
            <w:pPr>
              <w:rPr>
                <w:rFonts w:ascii="Arial Narrow" w:eastAsia="Arial Narrow" w:hAnsi="Arial Narrow" w:cs="Arial Narrow"/>
                <w:sz w:val="24"/>
              </w:rPr>
            </w:pPr>
            <w:r>
              <w:rPr>
                <w:rFonts w:ascii="Arial Narrow" w:eastAsia="Arial Narrow" w:hAnsi="Arial Narrow" w:cs="Arial Narrow"/>
                <w:sz w:val="24"/>
              </w:rPr>
              <w:t xml:space="preserve">Applied behavior analysis (ABA) treatment for Autism - when rendered by an approved board-certified behavioral analyst - is covered through age 18, subject to </w:t>
            </w:r>
            <w:r>
              <w:rPr>
                <w:rFonts w:ascii="Arial Narrow" w:eastAsia="Arial Narrow" w:hAnsi="Arial Narrow" w:cs="Arial Narrow"/>
                <w:sz w:val="24"/>
                <w:u w:val="single"/>
              </w:rPr>
              <w:t>preauthorization</w:t>
            </w:r>
            <w:r>
              <w:rPr>
                <w:rFonts w:ascii="Arial Narrow" w:eastAsia="Arial Narrow" w:hAnsi="Arial Narrow" w:cs="Arial Narrow"/>
                <w:sz w:val="24"/>
              </w:rPr>
              <w:t xml:space="preserve">. </w:t>
            </w:r>
          </w:p>
          <w:p w:rsidR="00A42D49" w:rsidRDefault="00A42D49" w:rsidP="00A42D49">
            <w:pPr>
              <w:rPr>
                <w:rFonts w:ascii="Arial Narrow" w:eastAsia="Arial Narrow" w:hAnsi="Arial Narrow" w:cs="Arial Narrow"/>
                <w:sz w:val="24"/>
              </w:rPr>
            </w:pPr>
          </w:p>
          <w:p w:rsidR="00B95AC4" w:rsidRDefault="00A42D49" w:rsidP="00A42D49">
            <w:pPr>
              <w:rPr>
                <w:rFonts w:cs="Calibri"/>
              </w:rPr>
            </w:pPr>
            <w:r>
              <w:rPr>
                <w:rFonts w:ascii="Arial Narrow" w:eastAsia="Arial Narrow" w:hAnsi="Arial Narrow" w:cs="Arial Narrow"/>
                <w:sz w:val="24"/>
              </w:rPr>
              <w:t>Note: Diagnosis of an autism spectrum disorder and a treatment recommendation for ABA services must be obtained by a BCBSM approved autism evaluation center (AAEC) prior to seeking ABA treatment.</w:t>
            </w:r>
          </w:p>
        </w:tc>
      </w:tr>
      <w:tr w:rsidR="00B95AC4"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u w:val="single"/>
              </w:rPr>
              <w:t>Skilled nursing care</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rPr>
                <w:rFonts w:cs="Calibri"/>
              </w:rPr>
            </w:pPr>
            <w:r>
              <w:rPr>
                <w:rFonts w:ascii="Arial Narrow" w:eastAsia="Arial Narrow" w:hAnsi="Arial Narrow" w:cs="Arial Narrow"/>
                <w:color w:val="000000"/>
                <w:sz w:val="24"/>
                <w:u w:val="single"/>
              </w:rPr>
              <w:t>Preauthorization</w:t>
            </w:r>
            <w:r>
              <w:rPr>
                <w:rFonts w:ascii="Arial Narrow" w:eastAsia="Arial Narrow" w:hAnsi="Arial Narrow" w:cs="Arial Narrow"/>
                <w:color w:val="000000"/>
                <w:sz w:val="24"/>
              </w:rPr>
              <w:t xml:space="preserve"> is required. Limited to 120 days per member per calendar year</w:t>
            </w:r>
          </w:p>
        </w:tc>
      </w:tr>
      <w:tr w:rsidR="0096125C"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96125C" w:rsidRDefault="0096125C" w:rsidP="0096125C"/>
        </w:tc>
        <w:tc>
          <w:tcPr>
            <w:tcW w:w="234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keepNext/>
              <w:keepLines/>
              <w:rPr>
                <w:rFonts w:cs="Calibri"/>
              </w:rPr>
            </w:pPr>
            <w:r>
              <w:rPr>
                <w:rFonts w:ascii="Arial Narrow" w:eastAsia="Arial Narrow" w:hAnsi="Arial Narrow" w:cs="Arial Narrow"/>
                <w:sz w:val="24"/>
                <w:u w:val="single"/>
              </w:rPr>
              <w:t>Durable medical equipment</w:t>
            </w:r>
          </w:p>
        </w:tc>
        <w:tc>
          <w:tcPr>
            <w:tcW w:w="279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297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keepNext/>
              <w:keepLines/>
              <w:rPr>
                <w:rFonts w:cs="Calibri"/>
              </w:rPr>
            </w:pPr>
            <w:r>
              <w:rPr>
                <w:rFonts w:ascii="Arial Narrow" w:eastAsia="Arial Narrow" w:hAnsi="Arial Narrow" w:cs="Arial Narrow"/>
                <w:sz w:val="24"/>
              </w:rPr>
              <w:t xml:space="preserve">10% </w:t>
            </w:r>
            <w:r>
              <w:rPr>
                <w:rFonts w:ascii="Arial Narrow" w:eastAsia="Arial Narrow" w:hAnsi="Arial Narrow" w:cs="Arial Narrow"/>
                <w:sz w:val="24"/>
                <w:u w:val="single"/>
              </w:rPr>
              <w:t>coinsurance</w:t>
            </w:r>
            <w:r>
              <w:rPr>
                <w:rFonts w:ascii="Arial Narrow" w:eastAsia="Arial Narrow" w:hAnsi="Arial Narrow" w:cs="Arial Narrow"/>
                <w:sz w:val="24"/>
              </w:rPr>
              <w:t xml:space="preserve"> </w:t>
            </w:r>
          </w:p>
        </w:tc>
        <w:tc>
          <w:tcPr>
            <w:tcW w:w="4500" w:type="dxa"/>
            <w:tcBorders>
              <w:top w:val="single" w:sz="6"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ascii="Arial Narrow" w:eastAsia="Arial Narrow" w:hAnsi="Arial Narrow" w:cs="Arial Narrow"/>
                <w:color w:val="000000"/>
                <w:sz w:val="24"/>
              </w:rPr>
            </w:pPr>
            <w:r>
              <w:rPr>
                <w:rFonts w:ascii="Arial Narrow" w:eastAsia="Arial Narrow" w:hAnsi="Arial Narrow" w:cs="Arial Narrow"/>
                <w:color w:val="000000"/>
                <w:sz w:val="24"/>
              </w:rPr>
              <w:t>Excludes bath, exercise and deluxe equipment and comfort and convenience items. Prescription required.</w:t>
            </w:r>
          </w:p>
          <w:p w:rsidR="0096125C" w:rsidRDefault="0096125C" w:rsidP="0096125C">
            <w:pPr>
              <w:rPr>
                <w:rFonts w:ascii="Arial Narrow" w:eastAsia="Arial Narrow" w:hAnsi="Arial Narrow" w:cs="Arial Narrow"/>
                <w:color w:val="000000"/>
                <w:sz w:val="24"/>
              </w:rPr>
            </w:pPr>
          </w:p>
          <w:p w:rsidR="0096125C" w:rsidRDefault="0096125C" w:rsidP="0096125C">
            <w:pPr>
              <w:rPr>
                <w:rFonts w:cs="Calibri"/>
              </w:rPr>
            </w:pPr>
            <w:r>
              <w:rPr>
                <w:rFonts w:ascii="Arial Narrow" w:eastAsia="Arial Narrow" w:hAnsi="Arial Narrow" w:cs="Arial Narrow"/>
                <w:color w:val="000000"/>
                <w:sz w:val="24"/>
              </w:rPr>
              <w:t>Note; DME items required under the preventive drug benefit provisions of PPACA are covered at 100% of approved amount with no in-network cost-sharing when rendered by an in-network provider. For a list of preventive DME items that PPACA requires to be covered at 100%, call BCBSM.</w:t>
            </w:r>
          </w:p>
        </w:tc>
      </w:tr>
      <w:tr w:rsidR="00B95AC4" w:rsidTr="00070FF6">
        <w:trPr>
          <w:cantSplit/>
          <w:trHeight w:val="237"/>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B95AC4" w:rsidRDefault="00B95AC4" w:rsidP="00B95AC4"/>
        </w:tc>
        <w:tc>
          <w:tcPr>
            <w:tcW w:w="234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B95AC4">
            <w:pPr>
              <w:keepNext/>
              <w:keepLines/>
              <w:rPr>
                <w:rFonts w:cs="Calibri"/>
              </w:rPr>
            </w:pPr>
            <w:r>
              <w:rPr>
                <w:rFonts w:ascii="Arial Narrow" w:eastAsia="Arial Narrow" w:hAnsi="Arial Narrow" w:cs="Arial Narrow"/>
                <w:sz w:val="24"/>
                <w:u w:val="single"/>
              </w:rPr>
              <w:t>Hospice services</w:t>
            </w:r>
          </w:p>
        </w:tc>
        <w:tc>
          <w:tcPr>
            <w:tcW w:w="279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B95AC4" w:rsidP="0096125C">
            <w:pPr>
              <w:keepNext/>
              <w:keepLines/>
              <w:rPr>
                <w:rFonts w:cs="Calibri"/>
              </w:rPr>
            </w:pPr>
            <w:r>
              <w:rPr>
                <w:rFonts w:ascii="Arial Narrow" w:eastAsia="Arial Narrow" w:hAnsi="Arial Narrow" w:cs="Arial Narrow"/>
                <w:sz w:val="24"/>
              </w:rPr>
              <w:t xml:space="preserve">No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w:t>
            </w:r>
            <w:r w:rsidR="0096125C">
              <w:rPr>
                <w:rFonts w:ascii="Arial Narrow" w:eastAsia="Arial Narrow" w:hAnsi="Arial Narrow" w:cs="Arial Narrow"/>
                <w:sz w:val="24"/>
              </w:rPr>
              <w:t xml:space="preserve">and </w:t>
            </w:r>
            <w:r w:rsidR="0096125C" w:rsidRPr="0096125C">
              <w:rPr>
                <w:rFonts w:ascii="Arial Narrow" w:eastAsia="Arial Narrow" w:hAnsi="Arial Narrow" w:cs="Arial Narrow"/>
                <w:sz w:val="24"/>
                <w:u w:val="single"/>
              </w:rPr>
              <w:t>coinsurance</w:t>
            </w:r>
            <w:r w:rsidR="0096125C">
              <w:rPr>
                <w:rFonts w:ascii="Arial Narrow" w:eastAsia="Arial Narrow" w:hAnsi="Arial Narrow" w:cs="Arial Narrow"/>
                <w:sz w:val="24"/>
              </w:rPr>
              <w:t xml:space="preserve"> do</w:t>
            </w:r>
            <w:r>
              <w:rPr>
                <w:rFonts w:ascii="Arial Narrow" w:eastAsia="Arial Narrow" w:hAnsi="Arial Narrow" w:cs="Arial Narrow"/>
                <w:sz w:val="24"/>
              </w:rPr>
              <w:t xml:space="preserve"> not apply </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96125C" w:rsidP="00B95AC4">
            <w:pPr>
              <w:keepNext/>
              <w:keepLines/>
              <w:rPr>
                <w:rFonts w:cs="Calibri"/>
              </w:rPr>
            </w:pPr>
            <w:r>
              <w:rPr>
                <w:rFonts w:ascii="Arial Narrow" w:eastAsia="Arial Narrow" w:hAnsi="Arial Narrow" w:cs="Arial Narrow"/>
                <w:sz w:val="24"/>
              </w:rPr>
              <w:t xml:space="preserve">o Charge; </w:t>
            </w:r>
            <w:r>
              <w:rPr>
                <w:rFonts w:ascii="Arial Narrow" w:eastAsia="Arial Narrow" w:hAnsi="Arial Narrow" w:cs="Arial Narrow"/>
                <w:sz w:val="24"/>
                <w:u w:val="single"/>
              </w:rPr>
              <w:t>deductible</w:t>
            </w:r>
            <w:r>
              <w:rPr>
                <w:rFonts w:ascii="Arial Narrow" w:eastAsia="Arial Narrow" w:hAnsi="Arial Narrow" w:cs="Arial Narrow"/>
                <w:sz w:val="24"/>
              </w:rPr>
              <w:t xml:space="preserve"> and </w:t>
            </w:r>
            <w:r w:rsidRPr="0096125C">
              <w:rPr>
                <w:rFonts w:ascii="Arial Narrow" w:eastAsia="Arial Narrow" w:hAnsi="Arial Narrow" w:cs="Arial Narrow"/>
                <w:sz w:val="24"/>
                <w:u w:val="single"/>
              </w:rPr>
              <w:t>coinsurance</w:t>
            </w:r>
            <w:r>
              <w:rPr>
                <w:rFonts w:ascii="Arial Narrow" w:eastAsia="Arial Narrow" w:hAnsi="Arial Narrow" w:cs="Arial Narrow"/>
                <w:sz w:val="24"/>
              </w:rPr>
              <w:t xml:space="preserve"> do not apply</w:t>
            </w:r>
          </w:p>
        </w:tc>
        <w:tc>
          <w:tcPr>
            <w:tcW w:w="4500" w:type="dxa"/>
            <w:tcBorders>
              <w:top w:val="single" w:sz="6" w:space="0" w:color="70AFD9"/>
              <w:left w:val="single" w:sz="6" w:space="0" w:color="70AFD9"/>
              <w:bottom w:val="single" w:sz="18" w:space="0" w:color="70AFD9"/>
              <w:right w:val="single" w:sz="6" w:space="0" w:color="70AFD9"/>
            </w:tcBorders>
            <w:shd w:val="clear" w:color="auto" w:fill="FFFFFF"/>
            <w:tcMar>
              <w:top w:w="29" w:type="dxa"/>
              <w:left w:w="29" w:type="dxa"/>
              <w:bottom w:w="29" w:type="dxa"/>
              <w:right w:w="29" w:type="dxa"/>
            </w:tcMar>
            <w:vAlign w:val="center"/>
          </w:tcPr>
          <w:p w:rsidR="00B95AC4" w:rsidRDefault="0096125C" w:rsidP="00B95AC4">
            <w:pPr>
              <w:rPr>
                <w:rFonts w:cs="Calibri"/>
              </w:rPr>
            </w:pPr>
            <w:r>
              <w:rPr>
                <w:rFonts w:ascii="Arial Narrow" w:eastAsia="Arial Narrow" w:hAnsi="Arial Narrow" w:cs="Arial Narrow"/>
                <w:color w:val="000000"/>
                <w:sz w:val="24"/>
              </w:rPr>
              <w:t>Up to 28 pre-hospice counseling visits before electing hospice services; when elected, four 90-day periods-provided through a participating hospice program only; limited to dollar maximum that is reviewed and adjusted periodically (after reaching dollar maximum, member transitions into individual case management)</w:t>
            </w:r>
            <w:r w:rsidR="00B95AC4">
              <w:rPr>
                <w:rFonts w:ascii="Arial Narrow" w:eastAsia="Arial Narrow" w:hAnsi="Arial Narrow" w:cs="Arial Narrow"/>
                <w:color w:val="000000"/>
                <w:sz w:val="24"/>
              </w:rPr>
              <w:t>.</w:t>
            </w:r>
          </w:p>
        </w:tc>
      </w:tr>
      <w:tr w:rsidR="0096125C" w:rsidTr="00070FF6">
        <w:trPr>
          <w:cantSplit/>
          <w:trHeight w:val="300"/>
        </w:trPr>
        <w:tc>
          <w:tcPr>
            <w:tcW w:w="2700"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 xml:space="preserve">For more information about vision coverage, visit </w:t>
            </w:r>
            <w:hyperlink r:id="rId14" w:history="1">
              <w:r w:rsidRPr="00F65AA4">
                <w:rPr>
                  <w:rStyle w:val="Hyperlink"/>
                  <w:rFonts w:ascii="Arial Narrow" w:eastAsia="Arial Narrow" w:hAnsi="Arial Narrow" w:cs="Arial Narrow"/>
                  <w:sz w:val="24"/>
                </w:rPr>
                <w:t>www.e-nva.com</w:t>
              </w:r>
            </w:hyperlink>
            <w:r>
              <w:rPr>
                <w:rFonts w:ascii="Arial Narrow" w:eastAsia="Arial Narrow" w:hAnsi="Arial Narrow" w:cs="Arial Narrow"/>
                <w:sz w:val="24"/>
              </w:rPr>
              <w:t xml:space="preserve">. More information about dental coverage, visit </w:t>
            </w:r>
            <w:hyperlink r:id="rId15" w:history="1">
              <w:r w:rsidRPr="00F65AA4">
                <w:rPr>
                  <w:rStyle w:val="Hyperlink"/>
                  <w:rFonts w:ascii="Arial Narrow" w:eastAsia="Arial Narrow" w:hAnsi="Arial Narrow" w:cs="Arial Narrow"/>
                  <w:sz w:val="24"/>
                </w:rPr>
                <w:t>www.deltadentalmi.com</w:t>
              </w:r>
            </w:hyperlink>
            <w:r>
              <w:rPr>
                <w:rFonts w:ascii="Arial Narrow" w:eastAsia="Arial Narrow" w:hAnsi="Arial Narrow" w:cs="Arial Narrow"/>
                <w:sz w:val="24"/>
              </w:rPr>
              <w:t xml:space="preserve">. Also refer to </w:t>
            </w:r>
            <w:hyperlink r:id="rId16" w:history="1">
              <w:r w:rsidRPr="00F65AA4">
                <w:rPr>
                  <w:rStyle w:val="Hyperlink"/>
                  <w:rFonts w:ascii="Arial Narrow" w:eastAsia="Arial Narrow" w:hAnsi="Arial Narrow" w:cs="Arial Narrow"/>
                  <w:sz w:val="24"/>
                </w:rPr>
                <w:t>www.oakgov.com/benefits</w:t>
              </w:r>
            </w:hyperlink>
            <w:r>
              <w:rPr>
                <w:rFonts w:ascii="Arial Narrow" w:eastAsia="Arial Narrow" w:hAnsi="Arial Narrow" w:cs="Arial Narrow"/>
                <w:sz w:val="24"/>
              </w:rPr>
              <w:t>.</w:t>
            </w:r>
          </w:p>
        </w:tc>
        <w:tc>
          <w:tcPr>
            <w:tcW w:w="234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Children’s eye exam</w:t>
            </w:r>
          </w:p>
        </w:tc>
        <w:tc>
          <w:tcPr>
            <w:tcW w:w="279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 xml:space="preserve">Not covered </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 xml:space="preserve">Not covered </w:t>
            </w:r>
          </w:p>
        </w:tc>
        <w:tc>
          <w:tcPr>
            <w:tcW w:w="4500" w:type="dxa"/>
            <w:tcBorders>
              <w:top w:val="single" w:sz="18" w:space="0" w:color="70AFD9"/>
              <w:left w:val="single" w:sz="6" w:space="0" w:color="70AFD9"/>
              <w:bottom w:val="single" w:sz="6"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color w:val="000000"/>
                <w:sz w:val="24"/>
              </w:rPr>
              <w:t xml:space="preserve">No coverage for routine eye care under the medical </w:t>
            </w:r>
            <w:r w:rsidRPr="001719FB">
              <w:rPr>
                <w:rFonts w:ascii="Arial Narrow" w:eastAsia="Arial Narrow" w:hAnsi="Arial Narrow" w:cs="Arial Narrow"/>
                <w:color w:val="000000"/>
                <w:sz w:val="24"/>
                <w:u w:val="single"/>
              </w:rPr>
              <w:t>plan</w:t>
            </w:r>
            <w:r>
              <w:rPr>
                <w:rFonts w:ascii="Arial Narrow" w:eastAsia="Arial Narrow" w:hAnsi="Arial Narrow" w:cs="Arial Narrow"/>
                <w:color w:val="000000"/>
                <w:sz w:val="24"/>
              </w:rPr>
              <w:t>, except as required by PPACA</w:t>
            </w:r>
          </w:p>
        </w:tc>
      </w:tr>
      <w:tr w:rsidR="0096125C" w:rsidTr="00070FF6">
        <w:trPr>
          <w:cantSplit/>
          <w:trHeight w:val="300"/>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96125C" w:rsidRDefault="0096125C" w:rsidP="0096125C"/>
        </w:tc>
        <w:tc>
          <w:tcPr>
            <w:tcW w:w="234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Children’s glasses</w:t>
            </w:r>
          </w:p>
        </w:tc>
        <w:tc>
          <w:tcPr>
            <w:tcW w:w="279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 xml:space="preserve">Not covered </w:t>
            </w:r>
          </w:p>
        </w:tc>
        <w:tc>
          <w:tcPr>
            <w:tcW w:w="297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 xml:space="preserve">Not covered </w:t>
            </w:r>
          </w:p>
        </w:tc>
        <w:tc>
          <w:tcPr>
            <w:tcW w:w="4500" w:type="dxa"/>
            <w:tcBorders>
              <w:top w:val="single" w:sz="6" w:space="0" w:color="70AFD9"/>
              <w:left w:val="single" w:sz="6" w:space="0" w:color="70AFD9"/>
              <w:bottom w:val="single" w:sz="6" w:space="0" w:color="70AFD9"/>
              <w:right w:val="single" w:sz="6" w:space="0" w:color="70AFD9"/>
            </w:tcBorders>
            <w:shd w:val="clear" w:color="auto" w:fill="FFFF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color w:val="000000"/>
                <w:sz w:val="24"/>
              </w:rPr>
              <w:t xml:space="preserve">No coverage for glasses under the medical </w:t>
            </w:r>
            <w:r w:rsidRPr="001719FB">
              <w:rPr>
                <w:rFonts w:ascii="Arial Narrow" w:eastAsia="Arial Narrow" w:hAnsi="Arial Narrow" w:cs="Arial Narrow"/>
                <w:color w:val="000000"/>
                <w:sz w:val="24"/>
                <w:u w:val="single"/>
              </w:rPr>
              <w:t>plan</w:t>
            </w:r>
          </w:p>
        </w:tc>
      </w:tr>
      <w:tr w:rsidR="0096125C" w:rsidTr="00070FF6">
        <w:trPr>
          <w:cantSplit/>
          <w:trHeight w:val="835"/>
        </w:trPr>
        <w:tc>
          <w:tcPr>
            <w:tcW w:w="2700" w:type="dxa"/>
            <w:vMerge/>
            <w:tcBorders>
              <w:top w:val="single" w:sz="18" w:space="0" w:color="70AFD9"/>
              <w:left w:val="single" w:sz="6" w:space="0" w:color="70AFD9"/>
              <w:bottom w:val="single" w:sz="18" w:space="0" w:color="70AFD9"/>
              <w:right w:val="single" w:sz="6" w:space="0" w:color="70AFD9"/>
            </w:tcBorders>
            <w:shd w:val="clear" w:color="auto" w:fill="C0E8FB"/>
            <w:tcMar>
              <w:top w:w="29" w:type="dxa"/>
              <w:left w:w="29" w:type="dxa"/>
              <w:bottom w:w="29" w:type="dxa"/>
              <w:right w:w="29" w:type="dxa"/>
            </w:tcMar>
            <w:vAlign w:val="center"/>
          </w:tcPr>
          <w:p w:rsidR="0096125C" w:rsidRDefault="0096125C" w:rsidP="0096125C"/>
        </w:tc>
        <w:tc>
          <w:tcPr>
            <w:tcW w:w="234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Children’s dental check-up</w:t>
            </w:r>
          </w:p>
        </w:tc>
        <w:tc>
          <w:tcPr>
            <w:tcW w:w="279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Not covered</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sz w:val="24"/>
              </w:rPr>
              <w:t>Not covered</w:t>
            </w:r>
          </w:p>
        </w:tc>
        <w:tc>
          <w:tcPr>
            <w:tcW w:w="4500" w:type="dxa"/>
            <w:tcBorders>
              <w:top w:val="single" w:sz="6" w:space="0" w:color="70AFD9"/>
              <w:left w:val="single" w:sz="6" w:space="0" w:color="70AFD9"/>
              <w:bottom w:val="single" w:sz="18" w:space="0" w:color="70AFD9"/>
              <w:right w:val="single" w:sz="6" w:space="0" w:color="70AFD9"/>
            </w:tcBorders>
            <w:shd w:val="clear" w:color="auto" w:fill="EFF9FF"/>
            <w:tcMar>
              <w:top w:w="29" w:type="dxa"/>
              <w:left w:w="29" w:type="dxa"/>
              <w:bottom w:w="29" w:type="dxa"/>
              <w:right w:w="29" w:type="dxa"/>
            </w:tcMar>
            <w:vAlign w:val="center"/>
          </w:tcPr>
          <w:p w:rsidR="0096125C" w:rsidRDefault="0096125C" w:rsidP="0096125C">
            <w:pPr>
              <w:rPr>
                <w:rFonts w:cs="Calibri"/>
              </w:rPr>
            </w:pPr>
            <w:r>
              <w:rPr>
                <w:rFonts w:ascii="Arial Narrow" w:eastAsia="Arial Narrow" w:hAnsi="Arial Narrow" w:cs="Arial Narrow"/>
                <w:color w:val="000000"/>
                <w:sz w:val="24"/>
              </w:rPr>
              <w:t xml:space="preserve">No coverage for routine dental care under the medical </w:t>
            </w:r>
            <w:r w:rsidRPr="001719FB">
              <w:rPr>
                <w:rFonts w:ascii="Arial Narrow" w:eastAsia="Arial Narrow" w:hAnsi="Arial Narrow" w:cs="Arial Narrow"/>
                <w:color w:val="000000"/>
                <w:sz w:val="24"/>
                <w:u w:val="single"/>
              </w:rPr>
              <w:t>plan</w:t>
            </w:r>
            <w:r>
              <w:rPr>
                <w:rFonts w:ascii="Arial Narrow" w:eastAsia="Arial Narrow" w:hAnsi="Arial Narrow" w:cs="Arial Narrow"/>
                <w:color w:val="000000"/>
                <w:sz w:val="24"/>
              </w:rPr>
              <w:t>, except as required by PPACA</w:t>
            </w:r>
          </w:p>
        </w:tc>
      </w:tr>
    </w:tbl>
    <w:p w:rsidR="00B01A54" w:rsidRDefault="00A24A47">
      <w:pPr>
        <w:rPr>
          <w:rFonts w:cs="Calibri"/>
        </w:rPr>
      </w:pPr>
      <w:r>
        <w:br w:type="page"/>
      </w:r>
    </w:p>
    <w:p w:rsidR="00B01A54" w:rsidRDefault="00A24A47">
      <w:pPr>
        <w:keepNext/>
        <w:keepLines/>
        <w:tabs>
          <w:tab w:val="right" w:pos="14400"/>
        </w:tabs>
        <w:rPr>
          <w:rFonts w:cs="Calibri"/>
        </w:rPr>
      </w:pPr>
      <w:r>
        <w:rPr>
          <w:rFonts w:ascii="Arial Narrow" w:eastAsia="Arial Narrow" w:hAnsi="Arial Narrow" w:cs="Arial Narrow"/>
          <w:b/>
          <w:color w:val="0775A8"/>
          <w:sz w:val="24"/>
        </w:rPr>
        <w:lastRenderedPageBreak/>
        <w:t xml:space="preserve"> Excluded Services &amp; Other Covered Services:</w:t>
      </w:r>
    </w:p>
    <w:tbl>
      <w:tblPr>
        <w:tblW w:w="0" w:type="auto"/>
        <w:tblInd w:w="40" w:type="dxa"/>
        <w:tblBorders>
          <w:top w:val="nil"/>
          <w:left w:val="nil"/>
          <w:bottom w:val="nil"/>
          <w:right w:val="nil"/>
          <w:insideH w:val="nil"/>
          <w:insideV w:val="nil"/>
        </w:tblBorders>
        <w:tblLayout w:type="fixed"/>
        <w:tblLook w:val="01E0" w:firstRow="1" w:lastRow="1" w:firstColumn="1" w:lastColumn="1" w:noHBand="0" w:noVBand="0"/>
      </w:tblPr>
      <w:tblGrid>
        <w:gridCol w:w="4860"/>
        <w:gridCol w:w="4896"/>
        <w:gridCol w:w="5526"/>
      </w:tblGrid>
      <w:tr w:rsidR="00B01A54">
        <w:trPr>
          <w:cantSplit/>
          <w:trHeight w:val="300"/>
        </w:trPr>
        <w:tc>
          <w:tcPr>
            <w:tcW w:w="15282" w:type="dxa"/>
            <w:gridSpan w:val="3"/>
            <w:tcBorders>
              <w:top w:val="single" w:sz="4" w:space="0" w:color="0064C8"/>
              <w:left w:val="single" w:sz="4" w:space="0" w:color="0064C8"/>
              <w:bottom w:val="single" w:sz="4" w:space="0" w:color="0064C8"/>
              <w:right w:val="single" w:sz="4" w:space="0" w:color="0064C8"/>
            </w:tcBorders>
            <w:shd w:val="clear" w:color="auto" w:fill="EFF9FF"/>
            <w:tcMar>
              <w:top w:w="0" w:type="dxa"/>
              <w:left w:w="108" w:type="dxa"/>
              <w:bottom w:w="0" w:type="dxa"/>
              <w:right w:w="108" w:type="dxa"/>
            </w:tcMar>
            <w:vAlign w:val="center"/>
          </w:tcPr>
          <w:p w:rsidR="00B01A54" w:rsidRDefault="00A24A47">
            <w:pPr>
              <w:keepNext/>
              <w:keepLines/>
              <w:rPr>
                <w:rFonts w:cs="Calibri"/>
              </w:rPr>
            </w:pPr>
            <w:r>
              <w:rPr>
                <w:rFonts w:ascii="Arial Narrow" w:eastAsia="Arial Narrow" w:hAnsi="Arial Narrow" w:cs="Arial Narrow"/>
                <w:b/>
                <w:color w:val="000000"/>
                <w:sz w:val="24"/>
              </w:rPr>
              <w:t xml:space="preserve">Services Your </w:t>
            </w:r>
            <w:r>
              <w:rPr>
                <w:rFonts w:ascii="Arial Narrow" w:eastAsia="Arial Narrow" w:hAnsi="Arial Narrow" w:cs="Arial Narrow"/>
                <w:b/>
                <w:color w:val="000000"/>
                <w:sz w:val="24"/>
                <w:u w:val="single"/>
              </w:rPr>
              <w:t>Plan</w:t>
            </w:r>
            <w:r>
              <w:rPr>
                <w:rFonts w:ascii="Arial Narrow" w:eastAsia="Arial Narrow" w:hAnsi="Arial Narrow" w:cs="Arial Narrow"/>
                <w:b/>
                <w:color w:val="000000"/>
                <w:sz w:val="24"/>
              </w:rPr>
              <w:t xml:space="preserve"> Generally Does NOT Cover (Check your policy or </w:t>
            </w:r>
            <w:r>
              <w:rPr>
                <w:rFonts w:ascii="Arial Narrow" w:eastAsia="Arial Narrow" w:hAnsi="Arial Narrow" w:cs="Arial Narrow"/>
                <w:b/>
                <w:color w:val="000000"/>
                <w:sz w:val="24"/>
                <w:u w:val="single"/>
              </w:rPr>
              <w:t>plan</w:t>
            </w:r>
            <w:r>
              <w:rPr>
                <w:rFonts w:ascii="Arial Narrow" w:eastAsia="Arial Narrow" w:hAnsi="Arial Narrow" w:cs="Arial Narrow"/>
                <w:b/>
                <w:color w:val="000000"/>
                <w:sz w:val="24"/>
              </w:rPr>
              <w:t xml:space="preserve"> document for more information and a list of any other </w:t>
            </w:r>
            <w:r>
              <w:rPr>
                <w:rFonts w:ascii="Arial Narrow" w:eastAsia="Arial Narrow" w:hAnsi="Arial Narrow" w:cs="Arial Narrow"/>
                <w:b/>
                <w:color w:val="000000"/>
                <w:sz w:val="24"/>
                <w:u w:val="single"/>
              </w:rPr>
              <w:t>excluded services</w:t>
            </w:r>
            <w:r>
              <w:rPr>
                <w:rFonts w:ascii="Arial Narrow" w:eastAsia="Arial Narrow" w:hAnsi="Arial Narrow" w:cs="Arial Narrow"/>
                <w:b/>
                <w:color w:val="000000"/>
                <w:sz w:val="24"/>
              </w:rPr>
              <w:t>.)</w:t>
            </w:r>
          </w:p>
        </w:tc>
      </w:tr>
      <w:tr w:rsidR="00B01A54">
        <w:trPr>
          <w:trHeight w:val="300"/>
        </w:trPr>
        <w:tc>
          <w:tcPr>
            <w:tcW w:w="4860" w:type="dxa"/>
            <w:tcBorders>
              <w:top w:val="single" w:sz="4" w:space="0" w:color="0064C8"/>
              <w:left w:val="single" w:sz="4" w:space="0" w:color="0064C8"/>
              <w:bottom w:val="single" w:sz="4" w:space="0" w:color="0064C8"/>
            </w:tcBorders>
            <w:tcMar>
              <w:top w:w="0" w:type="dxa"/>
              <w:left w:w="108" w:type="dxa"/>
              <w:bottom w:w="0" w:type="dxa"/>
              <w:right w:w="108" w:type="dxa"/>
            </w:tcMar>
          </w:tcPr>
          <w:p w:rsidR="00B01A54" w:rsidRDefault="00A24A47">
            <w:pPr>
              <w:numPr>
                <w:ilvl w:val="0"/>
                <w:numId w:val="1"/>
              </w:numPr>
              <w:rPr>
                <w:rFonts w:cs="Calibri"/>
              </w:rPr>
            </w:pPr>
            <w:r>
              <w:rPr>
                <w:rFonts w:ascii="Arial Narrow" w:eastAsia="Arial Narrow" w:hAnsi="Arial Narrow" w:cs="Arial Narrow"/>
                <w:color w:val="000000"/>
                <w:sz w:val="24"/>
              </w:rPr>
              <w:t>Acupuncture treatment</w:t>
            </w:r>
          </w:p>
          <w:p w:rsidR="00B01A54" w:rsidRDefault="00A24A47">
            <w:pPr>
              <w:numPr>
                <w:ilvl w:val="0"/>
                <w:numId w:val="1"/>
              </w:numPr>
              <w:rPr>
                <w:rFonts w:cs="Calibri"/>
              </w:rPr>
            </w:pPr>
            <w:r>
              <w:rPr>
                <w:rFonts w:ascii="Arial Narrow" w:eastAsia="Arial Narrow" w:hAnsi="Arial Narrow" w:cs="Arial Narrow"/>
                <w:color w:val="000000"/>
                <w:sz w:val="24"/>
              </w:rPr>
              <w:t>Cosmetic surgery</w:t>
            </w:r>
          </w:p>
          <w:p w:rsidR="00B01A54" w:rsidRPr="0025500F" w:rsidRDefault="00A24A47" w:rsidP="0096125C">
            <w:pPr>
              <w:numPr>
                <w:ilvl w:val="0"/>
                <w:numId w:val="1"/>
              </w:numPr>
              <w:rPr>
                <w:rFonts w:cs="Calibri"/>
              </w:rPr>
            </w:pPr>
            <w:r>
              <w:rPr>
                <w:rFonts w:ascii="Arial Narrow" w:eastAsia="Arial Narrow" w:hAnsi="Arial Narrow" w:cs="Arial Narrow"/>
                <w:color w:val="000000"/>
                <w:sz w:val="24"/>
              </w:rPr>
              <w:t>Dental care (</w:t>
            </w:r>
            <w:r w:rsidR="0096125C">
              <w:rPr>
                <w:rFonts w:ascii="Arial Narrow" w:eastAsia="Arial Narrow" w:hAnsi="Arial Narrow" w:cs="Arial Narrow"/>
                <w:color w:val="000000"/>
                <w:sz w:val="24"/>
              </w:rPr>
              <w:t>except to the extent required to be covered by PPACA)</w:t>
            </w:r>
          </w:p>
          <w:p w:rsidR="0025500F" w:rsidRDefault="0025500F" w:rsidP="0096125C">
            <w:pPr>
              <w:numPr>
                <w:ilvl w:val="0"/>
                <w:numId w:val="1"/>
              </w:numPr>
              <w:rPr>
                <w:rFonts w:cs="Calibri"/>
              </w:rPr>
            </w:pPr>
            <w:r>
              <w:rPr>
                <w:rFonts w:ascii="Arial Narrow" w:eastAsia="Arial Narrow" w:hAnsi="Arial Narrow" w:cs="Arial Narrow"/>
                <w:color w:val="000000"/>
                <w:sz w:val="24"/>
              </w:rPr>
              <w:t>Glasses</w:t>
            </w:r>
          </w:p>
        </w:tc>
        <w:tc>
          <w:tcPr>
            <w:tcW w:w="4896" w:type="dxa"/>
            <w:tcBorders>
              <w:top w:val="single" w:sz="4" w:space="0" w:color="0064C8"/>
              <w:bottom w:val="single" w:sz="4" w:space="0" w:color="0064C8"/>
            </w:tcBorders>
            <w:tcMar>
              <w:top w:w="0" w:type="dxa"/>
              <w:left w:w="108" w:type="dxa"/>
              <w:bottom w:w="0" w:type="dxa"/>
              <w:right w:w="108" w:type="dxa"/>
            </w:tcMar>
          </w:tcPr>
          <w:p w:rsidR="0096125C" w:rsidRPr="0096125C" w:rsidRDefault="0025500F">
            <w:pPr>
              <w:numPr>
                <w:ilvl w:val="0"/>
                <w:numId w:val="1"/>
              </w:numPr>
              <w:rPr>
                <w:rFonts w:ascii="Arial Narrow" w:eastAsia="Arial Narrow" w:hAnsi="Arial Narrow" w:cs="Arial Narrow"/>
                <w:color w:val="000000"/>
                <w:sz w:val="24"/>
              </w:rPr>
            </w:pPr>
            <w:r>
              <w:rPr>
                <w:rFonts w:ascii="Arial Narrow" w:eastAsia="Arial Narrow" w:hAnsi="Arial Narrow" w:cs="Arial Narrow"/>
                <w:color w:val="000000"/>
                <w:sz w:val="24"/>
              </w:rPr>
              <w:t>Infertility treatment (except the treatment of the underlying cause of infertility may be covered)</w:t>
            </w:r>
          </w:p>
          <w:p w:rsidR="00B01A54" w:rsidRPr="0096125C" w:rsidRDefault="00A24A47">
            <w:pPr>
              <w:numPr>
                <w:ilvl w:val="0"/>
                <w:numId w:val="1"/>
              </w:numPr>
              <w:rPr>
                <w:rFonts w:ascii="Arial Narrow" w:eastAsia="Arial Narrow" w:hAnsi="Arial Narrow" w:cs="Arial Narrow"/>
                <w:color w:val="000000"/>
                <w:sz w:val="24"/>
              </w:rPr>
            </w:pPr>
            <w:r>
              <w:rPr>
                <w:rFonts w:ascii="Arial Narrow" w:eastAsia="Arial Narrow" w:hAnsi="Arial Narrow" w:cs="Arial Narrow"/>
                <w:color w:val="000000"/>
                <w:sz w:val="24"/>
              </w:rPr>
              <w:t>Hearing aids</w:t>
            </w:r>
          </w:p>
          <w:p w:rsidR="00B01A54" w:rsidRDefault="00A24A47">
            <w:pPr>
              <w:numPr>
                <w:ilvl w:val="0"/>
                <w:numId w:val="1"/>
              </w:numPr>
              <w:rPr>
                <w:rFonts w:cs="Calibri"/>
              </w:rPr>
            </w:pPr>
            <w:r>
              <w:rPr>
                <w:rFonts w:ascii="Arial Narrow" w:eastAsia="Arial Narrow" w:hAnsi="Arial Narrow" w:cs="Arial Narrow"/>
                <w:color w:val="000000"/>
                <w:sz w:val="24"/>
              </w:rPr>
              <w:t>Infertility treatment</w:t>
            </w:r>
          </w:p>
          <w:p w:rsidR="00B01A54" w:rsidRDefault="00A24A47">
            <w:pPr>
              <w:numPr>
                <w:ilvl w:val="0"/>
                <w:numId w:val="1"/>
              </w:numPr>
              <w:rPr>
                <w:rFonts w:cs="Calibri"/>
              </w:rPr>
            </w:pPr>
            <w:r>
              <w:rPr>
                <w:rFonts w:ascii="Arial Narrow" w:eastAsia="Arial Narrow" w:hAnsi="Arial Narrow" w:cs="Arial Narrow"/>
                <w:color w:val="000000"/>
                <w:sz w:val="24"/>
              </w:rPr>
              <w:t>Long term care</w:t>
            </w:r>
          </w:p>
        </w:tc>
        <w:tc>
          <w:tcPr>
            <w:tcW w:w="5526" w:type="dxa"/>
            <w:tcBorders>
              <w:top w:val="single" w:sz="4" w:space="0" w:color="0064C8"/>
              <w:bottom w:val="single" w:sz="4" w:space="0" w:color="0064C8"/>
              <w:right w:val="single" w:sz="4" w:space="0" w:color="0064C8"/>
            </w:tcBorders>
            <w:tcMar>
              <w:top w:w="0" w:type="dxa"/>
              <w:left w:w="108" w:type="dxa"/>
              <w:bottom w:w="0" w:type="dxa"/>
              <w:right w:w="108" w:type="dxa"/>
            </w:tcMar>
          </w:tcPr>
          <w:p w:rsidR="00B01A54" w:rsidRDefault="00A24A47">
            <w:pPr>
              <w:numPr>
                <w:ilvl w:val="0"/>
                <w:numId w:val="1"/>
              </w:numPr>
              <w:rPr>
                <w:rFonts w:cs="Calibri"/>
              </w:rPr>
            </w:pPr>
            <w:r>
              <w:rPr>
                <w:rFonts w:ascii="Arial Narrow" w:eastAsia="Arial Narrow" w:hAnsi="Arial Narrow" w:cs="Arial Narrow"/>
                <w:color w:val="000000"/>
                <w:sz w:val="24"/>
              </w:rPr>
              <w:t xml:space="preserve">Routine eye care </w:t>
            </w:r>
            <w:r w:rsidR="0096125C">
              <w:rPr>
                <w:rFonts w:ascii="Arial Narrow" w:eastAsia="Arial Narrow" w:hAnsi="Arial Narrow" w:cs="Arial Narrow"/>
                <w:color w:val="000000"/>
                <w:sz w:val="24"/>
              </w:rPr>
              <w:t>(except to the extent required to be covered by PPACA)</w:t>
            </w:r>
          </w:p>
          <w:p w:rsidR="00B01A54" w:rsidRDefault="00A24A47">
            <w:pPr>
              <w:numPr>
                <w:ilvl w:val="0"/>
                <w:numId w:val="1"/>
              </w:numPr>
              <w:rPr>
                <w:rFonts w:cs="Calibri"/>
              </w:rPr>
            </w:pPr>
            <w:r>
              <w:rPr>
                <w:rFonts w:ascii="Arial Narrow" w:eastAsia="Arial Narrow" w:hAnsi="Arial Narrow" w:cs="Arial Narrow"/>
                <w:color w:val="000000"/>
                <w:sz w:val="24"/>
              </w:rPr>
              <w:t>Routine foot care</w:t>
            </w:r>
          </w:p>
          <w:p w:rsidR="00B01A54" w:rsidRDefault="00A24A47">
            <w:pPr>
              <w:numPr>
                <w:ilvl w:val="0"/>
                <w:numId w:val="1"/>
              </w:numPr>
              <w:rPr>
                <w:rFonts w:cs="Calibri"/>
              </w:rPr>
            </w:pPr>
            <w:r>
              <w:rPr>
                <w:rFonts w:ascii="Arial Narrow" w:eastAsia="Arial Narrow" w:hAnsi="Arial Narrow" w:cs="Arial Narrow"/>
                <w:color w:val="000000"/>
                <w:sz w:val="24"/>
              </w:rPr>
              <w:t>Weight loss programs</w:t>
            </w:r>
            <w:r w:rsidR="0096125C">
              <w:rPr>
                <w:rFonts w:ascii="Arial Narrow" w:eastAsia="Arial Narrow" w:hAnsi="Arial Narrow" w:cs="Arial Narrow"/>
                <w:color w:val="000000"/>
                <w:sz w:val="24"/>
              </w:rPr>
              <w:t xml:space="preserve"> (except to the extent required to be covered by PPACA)</w:t>
            </w:r>
          </w:p>
        </w:tc>
      </w:tr>
    </w:tbl>
    <w:p w:rsidR="00B01A54" w:rsidRDefault="00B01A54">
      <w:pPr>
        <w:rPr>
          <w:rFonts w:ascii="Arial" w:eastAsia="Arial" w:hAnsi="Arial" w:cs="Arial"/>
          <w:b/>
          <w:sz w:val="20"/>
        </w:rPr>
      </w:pPr>
    </w:p>
    <w:p w:rsidR="00B01A54" w:rsidRDefault="00B01A54">
      <w:pPr>
        <w:rPr>
          <w:vanish/>
        </w:rPr>
      </w:pPr>
    </w:p>
    <w:tbl>
      <w:tblPr>
        <w:tblW w:w="0" w:type="auto"/>
        <w:tblInd w:w="40" w:type="dxa"/>
        <w:tblBorders>
          <w:top w:val="nil"/>
          <w:left w:val="nil"/>
          <w:bottom w:val="nil"/>
          <w:right w:val="nil"/>
          <w:insideH w:val="nil"/>
          <w:insideV w:val="nil"/>
        </w:tblBorders>
        <w:tblLayout w:type="fixed"/>
        <w:tblLook w:val="01E0" w:firstRow="1" w:lastRow="1" w:firstColumn="1" w:lastColumn="1" w:noHBand="0" w:noVBand="0"/>
      </w:tblPr>
      <w:tblGrid>
        <w:gridCol w:w="4860"/>
        <w:gridCol w:w="4896"/>
        <w:gridCol w:w="5520"/>
      </w:tblGrid>
      <w:tr w:rsidR="00B01A54">
        <w:trPr>
          <w:cantSplit/>
          <w:trHeight w:val="300"/>
        </w:trPr>
        <w:tc>
          <w:tcPr>
            <w:tcW w:w="15276" w:type="dxa"/>
            <w:gridSpan w:val="3"/>
            <w:tcBorders>
              <w:top w:val="single" w:sz="4" w:space="0" w:color="0064C8"/>
              <w:left w:val="single" w:sz="4"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rsidR="00B01A54" w:rsidRDefault="00A24A47">
            <w:pPr>
              <w:keepNext/>
              <w:rPr>
                <w:rFonts w:cs="Calibri"/>
              </w:rPr>
            </w:pPr>
            <w:r>
              <w:rPr>
                <w:rFonts w:ascii="Arial Narrow" w:eastAsia="Arial Narrow" w:hAnsi="Arial Narrow" w:cs="Arial Narrow"/>
                <w:b/>
                <w:color w:val="000000"/>
                <w:sz w:val="24"/>
              </w:rPr>
              <w:t xml:space="preserve">Other Covered Services (Limitations may apply to these services. This isn’t a complete list. Please see your </w:t>
            </w:r>
            <w:r>
              <w:rPr>
                <w:rFonts w:ascii="Arial Narrow" w:eastAsia="Arial Narrow" w:hAnsi="Arial Narrow" w:cs="Arial Narrow"/>
                <w:b/>
                <w:color w:val="000000"/>
                <w:sz w:val="24"/>
                <w:u w:val="single"/>
              </w:rPr>
              <w:t>plan</w:t>
            </w:r>
            <w:r>
              <w:rPr>
                <w:rFonts w:ascii="Arial Narrow" w:eastAsia="Arial Narrow" w:hAnsi="Arial Narrow" w:cs="Arial Narrow"/>
                <w:b/>
                <w:color w:val="000000"/>
                <w:sz w:val="24"/>
              </w:rPr>
              <w:t xml:space="preserve"> document.)</w:t>
            </w:r>
          </w:p>
        </w:tc>
      </w:tr>
      <w:tr w:rsidR="00B01A54">
        <w:trPr>
          <w:trHeight w:val="300"/>
        </w:trPr>
        <w:tc>
          <w:tcPr>
            <w:tcW w:w="4860" w:type="dxa"/>
            <w:tcBorders>
              <w:top w:val="single" w:sz="6" w:space="0" w:color="0064C8"/>
              <w:left w:val="single" w:sz="4" w:space="0" w:color="0064C8"/>
              <w:bottom w:val="single" w:sz="6" w:space="0" w:color="0064C8"/>
            </w:tcBorders>
            <w:tcMar>
              <w:top w:w="0" w:type="dxa"/>
              <w:left w:w="108" w:type="dxa"/>
              <w:bottom w:w="0" w:type="dxa"/>
              <w:right w:w="108" w:type="dxa"/>
            </w:tcMar>
          </w:tcPr>
          <w:p w:rsidR="00B01A54" w:rsidRDefault="00A24A47">
            <w:pPr>
              <w:numPr>
                <w:ilvl w:val="0"/>
                <w:numId w:val="1"/>
              </w:numPr>
              <w:rPr>
                <w:rFonts w:cs="Calibri"/>
              </w:rPr>
            </w:pPr>
            <w:r>
              <w:rPr>
                <w:rFonts w:ascii="Arial Narrow" w:eastAsia="Arial Narrow" w:hAnsi="Arial Narrow" w:cs="Arial Narrow"/>
                <w:sz w:val="24"/>
              </w:rPr>
              <w:t>Bariatric surgery</w:t>
            </w:r>
          </w:p>
          <w:p w:rsidR="00B01A54" w:rsidRDefault="00A24A47">
            <w:pPr>
              <w:numPr>
                <w:ilvl w:val="0"/>
                <w:numId w:val="1"/>
              </w:numPr>
              <w:rPr>
                <w:rFonts w:cs="Calibri"/>
              </w:rPr>
            </w:pPr>
            <w:r>
              <w:rPr>
                <w:rFonts w:ascii="Arial Narrow" w:eastAsia="Arial Narrow" w:hAnsi="Arial Narrow" w:cs="Arial Narrow"/>
                <w:sz w:val="24"/>
              </w:rPr>
              <w:t>Chiropractic care</w:t>
            </w:r>
          </w:p>
        </w:tc>
        <w:tc>
          <w:tcPr>
            <w:tcW w:w="4896" w:type="dxa"/>
            <w:tcBorders>
              <w:top w:val="single" w:sz="6" w:space="0" w:color="0064C8"/>
              <w:bottom w:val="single" w:sz="6" w:space="0" w:color="0064C8"/>
            </w:tcBorders>
            <w:tcMar>
              <w:top w:w="0" w:type="dxa"/>
              <w:left w:w="108" w:type="dxa"/>
              <w:bottom w:w="0" w:type="dxa"/>
              <w:right w:w="108" w:type="dxa"/>
            </w:tcMar>
          </w:tcPr>
          <w:p w:rsidR="00B01A54" w:rsidRDefault="00A24A47">
            <w:pPr>
              <w:numPr>
                <w:ilvl w:val="0"/>
                <w:numId w:val="1"/>
              </w:numPr>
              <w:rPr>
                <w:rFonts w:cs="Calibri"/>
              </w:rPr>
            </w:pPr>
            <w:r>
              <w:rPr>
                <w:rFonts w:ascii="Arial Narrow" w:eastAsia="Arial Narrow" w:hAnsi="Arial Narrow" w:cs="Arial Narrow"/>
                <w:sz w:val="24"/>
              </w:rPr>
              <w:t>Coverage provided outside the United States. See http://provider.bcbs.com</w:t>
            </w:r>
          </w:p>
          <w:p w:rsidR="00B01A54" w:rsidRDefault="00A24A47">
            <w:pPr>
              <w:numPr>
                <w:ilvl w:val="0"/>
                <w:numId w:val="1"/>
              </w:numPr>
              <w:rPr>
                <w:rFonts w:cs="Calibri"/>
              </w:rPr>
            </w:pPr>
            <w:r>
              <w:rPr>
                <w:rFonts w:ascii="Arial Narrow" w:eastAsia="Arial Narrow" w:hAnsi="Arial Narrow" w:cs="Arial Narrow"/>
                <w:sz w:val="24"/>
              </w:rPr>
              <w:t>Non-emergency care when traveling outside the U.S</w:t>
            </w:r>
          </w:p>
        </w:tc>
        <w:tc>
          <w:tcPr>
            <w:tcW w:w="5520" w:type="dxa"/>
            <w:tcBorders>
              <w:top w:val="single" w:sz="6" w:space="0" w:color="0064C8"/>
              <w:bottom w:val="single" w:sz="6" w:space="0" w:color="0064C8"/>
              <w:right w:val="single" w:sz="6" w:space="0" w:color="0064C8"/>
            </w:tcBorders>
            <w:tcMar>
              <w:top w:w="0" w:type="dxa"/>
              <w:left w:w="108" w:type="dxa"/>
              <w:bottom w:w="0" w:type="dxa"/>
              <w:right w:w="108" w:type="dxa"/>
            </w:tcMar>
          </w:tcPr>
          <w:p w:rsidR="00B01A54" w:rsidRDefault="00A24A47">
            <w:pPr>
              <w:numPr>
                <w:ilvl w:val="0"/>
                <w:numId w:val="1"/>
              </w:numPr>
              <w:rPr>
                <w:rFonts w:cs="Calibri"/>
              </w:rPr>
            </w:pPr>
            <w:r>
              <w:rPr>
                <w:rFonts w:ascii="Arial Narrow" w:eastAsia="Arial Narrow" w:hAnsi="Arial Narrow" w:cs="Arial Narrow"/>
                <w:sz w:val="24"/>
              </w:rPr>
              <w:t>Private-duty nursing</w:t>
            </w:r>
          </w:p>
        </w:tc>
      </w:tr>
    </w:tbl>
    <w:p w:rsidR="00B01A54" w:rsidRDefault="00A24A47">
      <w:pPr>
        <w:rPr>
          <w:rFonts w:cs="Calibri"/>
        </w:rPr>
      </w:pPr>
      <w:r>
        <w:br w:type="page"/>
      </w:r>
    </w:p>
    <w:p w:rsidR="00B01A54" w:rsidRDefault="00A24A47">
      <w:pPr>
        <w:rPr>
          <w:rFonts w:cs="Calibri"/>
        </w:rPr>
      </w:pPr>
      <w:r>
        <w:rPr>
          <w:rFonts w:ascii="Arial Narrow" w:eastAsia="Arial Narrow" w:hAnsi="Arial Narrow" w:cs="Arial Narrow"/>
          <w:b/>
          <w:color w:val="0775A8"/>
          <w:sz w:val="24"/>
        </w:rPr>
        <w:lastRenderedPageBreak/>
        <w:t>Your Rights to Continue</w:t>
      </w:r>
      <w:r>
        <w:rPr>
          <w:rFonts w:ascii="Arial Narrow" w:eastAsia="Arial Narrow" w:hAnsi="Arial Narrow" w:cs="Arial Narrow"/>
          <w:b/>
          <w:color w:val="0080BE"/>
          <w:sz w:val="24"/>
        </w:rPr>
        <w:t xml:space="preserve"> </w:t>
      </w:r>
      <w:r>
        <w:rPr>
          <w:rFonts w:ascii="Arial Narrow" w:eastAsia="Arial Narrow" w:hAnsi="Arial Narrow" w:cs="Arial Narrow"/>
          <w:b/>
          <w:color w:val="0775A8"/>
          <w:sz w:val="24"/>
        </w:rPr>
        <w:t>Coverage:</w:t>
      </w:r>
      <w:r>
        <w:rPr>
          <w:rFonts w:ascii="Arial Narrow" w:eastAsia="Arial Narrow" w:hAnsi="Arial Narrow" w:cs="Arial Narrow"/>
          <w:b/>
          <w:color w:val="0080BE"/>
          <w:sz w:val="24"/>
        </w:rPr>
        <w:t xml:space="preserve"> </w:t>
      </w:r>
      <w:r>
        <w:rPr>
          <w:rFonts w:ascii="Arial Narrow" w:eastAsia="Arial Narrow" w:hAnsi="Arial Narrow" w:cs="Arial Narrow"/>
          <w:sz w:val="24"/>
        </w:rPr>
        <w:t xml:space="preserve">There are agencies that can help if you want to continue your coverage after it ends. The contact information for those agencies is: Department of Labor’s Employee Benefits Security Administration at 1-866-444-3272 or </w:t>
      </w:r>
      <w:hyperlink r:id="rId17">
        <w:r>
          <w:rPr>
            <w:rFonts w:ascii="Arial Narrow" w:eastAsia="Arial Narrow" w:hAnsi="Arial Narrow" w:cs="Arial Narrow"/>
            <w:color w:val="0000FF"/>
            <w:sz w:val="24"/>
            <w:u w:val="single"/>
          </w:rPr>
          <w:t>www.dol.gov/ebsa/healthreform</w:t>
        </w:r>
      </w:hyperlink>
      <w:r>
        <w:rPr>
          <w:rFonts w:ascii="Arial Narrow" w:eastAsia="Arial Narrow" w:hAnsi="Arial Narrow" w:cs="Arial Narrow"/>
          <w:sz w:val="24"/>
        </w:rPr>
        <w:t>, or the Department of Health and Human Services, Center for Consumer Information and Human Services, Center for Consumer Information and Insurance Oversight, at 1-877-267-2323 x61565 or</w:t>
      </w:r>
      <w:r>
        <w:rPr>
          <w:rFonts w:ascii="Arial Narrow" w:eastAsia="Arial Narrow" w:hAnsi="Arial Narrow" w:cs="Arial Narrow"/>
          <w:b/>
          <w:color w:val="0775A8"/>
          <w:sz w:val="24"/>
        </w:rPr>
        <w:t xml:space="preserve"> </w:t>
      </w:r>
      <w:hyperlink r:id="rId18">
        <w:r>
          <w:rPr>
            <w:rFonts w:ascii="Arial Narrow" w:eastAsia="Arial Narrow" w:hAnsi="Arial Narrow" w:cs="Arial Narrow"/>
            <w:color w:val="0000FF"/>
            <w:sz w:val="24"/>
            <w:u w:val="single"/>
          </w:rPr>
          <w:t>www.cciio.cms.gov</w:t>
        </w:r>
      </w:hyperlink>
      <w:r>
        <w:rPr>
          <w:rFonts w:ascii="Arial Narrow" w:eastAsia="Arial Narrow" w:hAnsi="Arial Narrow" w:cs="Arial Narrow"/>
          <w:color w:val="000000"/>
          <w:sz w:val="24"/>
        </w:rPr>
        <w:t xml:space="preserve"> or by calling</w:t>
      </w:r>
      <w:r>
        <w:rPr>
          <w:rFonts w:ascii="Arial Narrow" w:eastAsia="Arial Narrow" w:hAnsi="Arial Narrow" w:cs="Arial Narrow"/>
          <w:color w:val="0775A8"/>
          <w:sz w:val="24"/>
        </w:rPr>
        <w:t xml:space="preserve"> </w:t>
      </w:r>
      <w:r>
        <w:rPr>
          <w:rFonts w:ascii="Arial Narrow" w:eastAsia="Arial Narrow" w:hAnsi="Arial Narrow" w:cs="Arial Narrow"/>
          <w:sz w:val="24"/>
        </w:rPr>
        <w:t xml:space="preserve">the number on the back of your BCBSM ID card. </w:t>
      </w:r>
      <w:r>
        <w:rPr>
          <w:rFonts w:ascii="Arial Narrow" w:eastAsia="Arial Narrow" w:hAnsi="Arial Narrow" w:cs="Arial Narrow"/>
          <w:color w:val="000000"/>
          <w:sz w:val="24"/>
        </w:rPr>
        <w:t xml:space="preserve">Other coverage options may be available to you too, including buying individual insurance coverage through the </w:t>
      </w:r>
      <w:r>
        <w:rPr>
          <w:rFonts w:ascii="Arial Narrow" w:eastAsia="Arial Narrow" w:hAnsi="Arial Narrow" w:cs="Arial Narrow"/>
          <w:color w:val="000000"/>
          <w:sz w:val="24"/>
          <w:u w:val="single"/>
        </w:rPr>
        <w:t xml:space="preserve">Health Insurance </w:t>
      </w:r>
      <w:r>
        <w:rPr>
          <w:rFonts w:ascii="Arial Narrow" w:eastAsia="Arial Narrow" w:hAnsi="Arial Narrow" w:cs="Arial Narrow"/>
          <w:sz w:val="24"/>
          <w:u w:val="single"/>
        </w:rPr>
        <w:t>Marketplace</w:t>
      </w:r>
      <w:r>
        <w:rPr>
          <w:rFonts w:ascii="Arial Narrow" w:eastAsia="Arial Narrow" w:hAnsi="Arial Narrow" w:cs="Arial Narrow"/>
          <w:color w:val="000000"/>
          <w:sz w:val="24"/>
        </w:rPr>
        <w:t xml:space="preserve">. For more information about the </w:t>
      </w:r>
      <w:r>
        <w:rPr>
          <w:rFonts w:ascii="Arial Narrow" w:eastAsia="Arial Narrow" w:hAnsi="Arial Narrow" w:cs="Arial Narrow"/>
          <w:sz w:val="24"/>
          <w:u w:val="single"/>
        </w:rPr>
        <w:t>Marketplace</w:t>
      </w:r>
      <w:r>
        <w:rPr>
          <w:rFonts w:ascii="Arial Narrow" w:eastAsia="Arial Narrow" w:hAnsi="Arial Narrow" w:cs="Arial Narrow"/>
          <w:color w:val="000000"/>
          <w:sz w:val="24"/>
        </w:rPr>
        <w:t xml:space="preserve">, visit </w:t>
      </w:r>
      <w:hyperlink r:id="rId19">
        <w:r>
          <w:rPr>
            <w:rFonts w:ascii="Arial Narrow" w:eastAsia="Arial Narrow" w:hAnsi="Arial Narrow" w:cs="Arial Narrow"/>
            <w:color w:val="0000FF"/>
            <w:sz w:val="24"/>
            <w:u w:val="single"/>
          </w:rPr>
          <w:t>www.HealthCare.gov</w:t>
        </w:r>
      </w:hyperlink>
      <w:r>
        <w:rPr>
          <w:rFonts w:ascii="Arial Narrow" w:eastAsia="Arial Narrow" w:hAnsi="Arial Narrow" w:cs="Arial Narrow"/>
          <w:color w:val="000000"/>
          <w:sz w:val="24"/>
        </w:rPr>
        <w:t xml:space="preserve"> or call 1-800-318-2596. </w:t>
      </w:r>
    </w:p>
    <w:p w:rsidR="00B01A54" w:rsidRDefault="00B01A54">
      <w:pPr>
        <w:rPr>
          <w:rFonts w:ascii="Arial Narrow" w:eastAsia="Arial Narrow" w:hAnsi="Arial Narrow" w:cs="Arial Narrow"/>
          <w:b/>
          <w:color w:val="0080BE"/>
          <w:sz w:val="24"/>
        </w:rPr>
      </w:pPr>
    </w:p>
    <w:p w:rsidR="00B01A54" w:rsidRDefault="00A24A47">
      <w:pPr>
        <w:rPr>
          <w:rFonts w:cs="Calibri"/>
        </w:rPr>
      </w:pPr>
      <w:r>
        <w:rPr>
          <w:rFonts w:ascii="Arial Narrow" w:eastAsia="Arial Narrow" w:hAnsi="Arial Narrow" w:cs="Arial Narrow"/>
          <w:b/>
          <w:color w:val="0080BE"/>
          <w:sz w:val="24"/>
        </w:rPr>
        <w:t xml:space="preserve">Your Grievance and Appeals Rights: </w:t>
      </w:r>
      <w:r>
        <w:rPr>
          <w:rFonts w:ascii="Arial Narrow" w:eastAsia="Arial Narrow" w:hAnsi="Arial Narrow" w:cs="Arial Narrow"/>
          <w:color w:val="000000"/>
          <w:sz w:val="24"/>
        </w:rPr>
        <w:t xml:space="preserve">There are agencies that can help if you have a complaint against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for a denial of a </w:t>
      </w:r>
      <w:r>
        <w:rPr>
          <w:rFonts w:ascii="Arial Narrow" w:eastAsia="Arial Narrow" w:hAnsi="Arial Narrow" w:cs="Arial Narrow"/>
          <w:color w:val="000000"/>
          <w:sz w:val="24"/>
          <w:u w:val="single"/>
        </w:rPr>
        <w:t>claim</w:t>
      </w:r>
      <w:r>
        <w:rPr>
          <w:rFonts w:ascii="Arial Narrow" w:eastAsia="Arial Narrow" w:hAnsi="Arial Narrow" w:cs="Arial Narrow"/>
          <w:color w:val="000000"/>
          <w:sz w:val="24"/>
        </w:rPr>
        <w:t xml:space="preserve">. This complaint is called a </w:t>
      </w:r>
      <w:r>
        <w:rPr>
          <w:rFonts w:ascii="Arial Narrow" w:eastAsia="Arial Narrow" w:hAnsi="Arial Narrow" w:cs="Arial Narrow"/>
          <w:color w:val="000000"/>
          <w:sz w:val="24"/>
          <w:u w:val="single"/>
        </w:rPr>
        <w:t>grievance</w:t>
      </w:r>
      <w:r>
        <w:rPr>
          <w:rFonts w:ascii="Arial Narrow" w:eastAsia="Arial Narrow" w:hAnsi="Arial Narrow" w:cs="Arial Narrow"/>
          <w:color w:val="000000"/>
          <w:sz w:val="24"/>
        </w:rPr>
        <w:t xml:space="preserve"> or </w:t>
      </w:r>
      <w:r>
        <w:rPr>
          <w:rFonts w:ascii="Arial Narrow" w:eastAsia="Arial Narrow" w:hAnsi="Arial Narrow" w:cs="Arial Narrow"/>
          <w:color w:val="000000"/>
          <w:sz w:val="24"/>
          <w:u w:val="single"/>
        </w:rPr>
        <w:t>appeal</w:t>
      </w:r>
      <w:r>
        <w:rPr>
          <w:rFonts w:ascii="Arial Narrow" w:eastAsia="Arial Narrow" w:hAnsi="Arial Narrow" w:cs="Arial Narrow"/>
          <w:color w:val="000000"/>
          <w:sz w:val="24"/>
        </w:rPr>
        <w:t xml:space="preserve">. For more information about your rights, look at the explanation of benefits you will receive for that medical </w:t>
      </w:r>
      <w:r>
        <w:rPr>
          <w:rFonts w:ascii="Arial Narrow" w:eastAsia="Arial Narrow" w:hAnsi="Arial Narrow" w:cs="Arial Narrow"/>
          <w:color w:val="000000"/>
          <w:sz w:val="24"/>
          <w:u w:val="single"/>
        </w:rPr>
        <w:t>claim</w:t>
      </w:r>
      <w:r>
        <w:rPr>
          <w:rFonts w:ascii="Arial Narrow" w:eastAsia="Arial Narrow" w:hAnsi="Arial Narrow" w:cs="Arial Narrow"/>
          <w:color w:val="000000"/>
          <w:sz w:val="24"/>
        </w:rPr>
        <w:t xml:space="preserve">.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xml:space="preserve"> documents also provide complete information to submit a </w:t>
      </w:r>
      <w:r>
        <w:rPr>
          <w:rFonts w:ascii="Arial Narrow" w:eastAsia="Arial Narrow" w:hAnsi="Arial Narrow" w:cs="Arial Narrow"/>
          <w:color w:val="000000"/>
          <w:sz w:val="24"/>
          <w:u w:val="single"/>
        </w:rPr>
        <w:t>claim</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appeal</w:t>
      </w:r>
      <w:r>
        <w:rPr>
          <w:rFonts w:ascii="Arial Narrow" w:eastAsia="Arial Narrow" w:hAnsi="Arial Narrow" w:cs="Arial Narrow"/>
          <w:color w:val="000000"/>
          <w:sz w:val="24"/>
        </w:rPr>
        <w:t xml:space="preserve">, or a </w:t>
      </w:r>
      <w:r>
        <w:rPr>
          <w:rFonts w:ascii="Arial Narrow" w:eastAsia="Arial Narrow" w:hAnsi="Arial Narrow" w:cs="Arial Narrow"/>
          <w:color w:val="000000"/>
          <w:sz w:val="24"/>
          <w:u w:val="single"/>
        </w:rPr>
        <w:t>grievance</w:t>
      </w:r>
      <w:r>
        <w:rPr>
          <w:rFonts w:ascii="Arial Narrow" w:eastAsia="Arial Narrow" w:hAnsi="Arial Narrow" w:cs="Arial Narrow"/>
          <w:color w:val="000000"/>
          <w:sz w:val="24"/>
        </w:rPr>
        <w:t xml:space="preserve"> for any reason to your </w:t>
      </w:r>
      <w:r>
        <w:rPr>
          <w:rFonts w:ascii="Arial Narrow" w:eastAsia="Arial Narrow" w:hAnsi="Arial Narrow" w:cs="Arial Narrow"/>
          <w:color w:val="000000"/>
          <w:sz w:val="24"/>
          <w:u w:val="single"/>
        </w:rPr>
        <w:t>plan</w:t>
      </w:r>
      <w:r>
        <w:rPr>
          <w:rFonts w:ascii="Arial Narrow" w:eastAsia="Arial Narrow" w:hAnsi="Arial Narrow" w:cs="Arial Narrow"/>
          <w:color w:val="000000"/>
          <w:sz w:val="24"/>
        </w:rPr>
        <w:t>. For more information about your rights, this notice, or assistance, contact Blue Cross</w:t>
      </w:r>
      <w:r>
        <w:rPr>
          <w:rFonts w:ascii="Arial Narrow" w:eastAsia="Arial Narrow" w:hAnsi="Arial Narrow" w:cs="Arial Narrow"/>
          <w:color w:val="000000"/>
          <w:sz w:val="24"/>
          <w:vertAlign w:val="superscript"/>
        </w:rPr>
        <w:t xml:space="preserve">® </w:t>
      </w:r>
      <w:r>
        <w:rPr>
          <w:rFonts w:ascii="Arial Narrow" w:eastAsia="Arial Narrow" w:hAnsi="Arial Narrow" w:cs="Arial Narrow"/>
          <w:color w:val="000000"/>
          <w:sz w:val="24"/>
        </w:rPr>
        <w:t>and Blue Shield</w:t>
      </w:r>
      <w:r>
        <w:rPr>
          <w:rFonts w:ascii="Arial Narrow" w:eastAsia="Arial Narrow" w:hAnsi="Arial Narrow" w:cs="Arial Narrow"/>
          <w:color w:val="000000"/>
          <w:sz w:val="24"/>
          <w:vertAlign w:val="superscript"/>
        </w:rPr>
        <w:t xml:space="preserve">® </w:t>
      </w:r>
      <w:r>
        <w:rPr>
          <w:rFonts w:ascii="Arial Narrow" w:eastAsia="Arial Narrow" w:hAnsi="Arial Narrow" w:cs="Arial Narrow"/>
          <w:color w:val="000000"/>
          <w:sz w:val="24"/>
        </w:rPr>
        <w:t>of Michigan by calling the number on the back of your BCBSM ID card.</w:t>
      </w:r>
    </w:p>
    <w:p w:rsidR="00B01A54" w:rsidRDefault="00A24A47">
      <w:pPr>
        <w:rPr>
          <w:rFonts w:cs="Calibri"/>
        </w:rPr>
      </w:pPr>
      <w:r>
        <w:rPr>
          <w:rFonts w:ascii="Arial Narrow" w:eastAsia="Arial Narrow" w:hAnsi="Arial Narrow" w:cs="Arial Narrow"/>
          <w:color w:val="000000"/>
          <w:sz w:val="24"/>
        </w:rPr>
        <w:t xml:space="preserve">  </w:t>
      </w:r>
    </w:p>
    <w:p w:rsidR="00B01A54" w:rsidRDefault="00B01A54">
      <w:pPr>
        <w:rPr>
          <w:rFonts w:ascii="Arial Narrow" w:eastAsia="Arial Narrow" w:hAnsi="Arial Narrow" w:cs="Arial Narrow"/>
          <w:color w:val="000000"/>
          <w:sz w:val="24"/>
        </w:rPr>
      </w:pPr>
    </w:p>
    <w:p w:rsidR="00B01A54" w:rsidRDefault="00A24A47">
      <w:pPr>
        <w:rPr>
          <w:rFonts w:cs="Calibri"/>
        </w:rPr>
      </w:pPr>
      <w:r>
        <w:rPr>
          <w:rFonts w:ascii="Arial Narrow" w:eastAsia="Arial Narrow" w:hAnsi="Arial Narrow" w:cs="Arial Narrow"/>
          <w:sz w:val="24"/>
        </w:rPr>
        <w:t xml:space="preserve">Additionally, a consumer assistance program can help you file your appeal. Contact the Michigan Health Insurance Consumer Assistance Program (HICAP) Department of Insurance and Financial Services, P. O. Box 30220, Lansing, MI 48909-7720 or </w:t>
      </w:r>
      <w:hyperlink r:id="rId20">
        <w:r>
          <w:rPr>
            <w:rFonts w:ascii="Arial Narrow" w:eastAsia="Arial Narrow" w:hAnsi="Arial Narrow" w:cs="Arial Narrow"/>
            <w:color w:val="0000FF"/>
            <w:sz w:val="24"/>
            <w:u w:val="single"/>
          </w:rPr>
          <w:t>http://www.michigan.gov/difs</w:t>
        </w:r>
      </w:hyperlink>
      <w:r>
        <w:rPr>
          <w:rFonts w:ascii="Arial Narrow" w:eastAsia="Arial Narrow" w:hAnsi="Arial Narrow" w:cs="Arial Narrow"/>
          <w:sz w:val="24"/>
        </w:rPr>
        <w:t xml:space="preserve"> or </w:t>
      </w:r>
      <w:hyperlink r:id="rId21">
        <w:r>
          <w:rPr>
            <w:rFonts w:ascii="Arial Narrow" w:eastAsia="Arial Narrow" w:hAnsi="Arial Narrow" w:cs="Arial Narrow"/>
            <w:color w:val="0000FF"/>
            <w:sz w:val="24"/>
            <w:u w:val="single"/>
          </w:rPr>
          <w:t>difs-HICAP@michigan.gov</w:t>
        </w:r>
      </w:hyperlink>
    </w:p>
    <w:p w:rsidR="00B01A54" w:rsidRDefault="00A24A47">
      <w:pPr>
        <w:keepNext/>
        <w:spacing w:before="160" w:after="80"/>
        <w:rPr>
          <w:rFonts w:cs="Calibri"/>
        </w:rPr>
      </w:pPr>
      <w:r>
        <w:rPr>
          <w:rFonts w:ascii="Arial Narrow" w:eastAsia="Arial Narrow" w:hAnsi="Arial Narrow" w:cs="Arial Narrow"/>
          <w:b/>
          <w:color w:val="0775A8"/>
          <w:sz w:val="24"/>
        </w:rPr>
        <w:t>Does this plan provide Minimum Essential Coverage?</w:t>
      </w:r>
      <w:r>
        <w:rPr>
          <w:rFonts w:ascii="Arial Narrow" w:eastAsia="Arial Narrow" w:hAnsi="Arial Narrow" w:cs="Arial Narrow"/>
          <w:b/>
          <w:color w:val="0080BE"/>
          <w:sz w:val="28"/>
        </w:rPr>
        <w:t xml:space="preserve"> </w:t>
      </w:r>
      <w:r>
        <w:rPr>
          <w:rFonts w:ascii="Arial Narrow" w:eastAsia="Arial Narrow" w:hAnsi="Arial Narrow" w:cs="Arial Narrow"/>
          <w:b/>
          <w:sz w:val="24"/>
        </w:rPr>
        <w:t>Yes</w:t>
      </w:r>
    </w:p>
    <w:p w:rsidR="00B01A54" w:rsidRDefault="00A24A47">
      <w:pPr>
        <w:rPr>
          <w:rFonts w:cs="Calibri"/>
        </w:rPr>
      </w:pPr>
      <w:r>
        <w:rPr>
          <w:rFonts w:ascii="Arial Narrow" w:eastAsia="Arial Narrow" w:hAnsi="Arial Narrow" w:cs="Arial Narrow"/>
          <w:color w:val="000000"/>
          <w:sz w:val="24"/>
          <w:u w:val="single"/>
        </w:rPr>
        <w:t>Minimum Essential Coverage</w:t>
      </w:r>
      <w:r>
        <w:rPr>
          <w:rFonts w:ascii="Arial Narrow" w:eastAsia="Arial Narrow" w:hAnsi="Arial Narrow" w:cs="Arial Narrow"/>
          <w:color w:val="000000"/>
          <w:sz w:val="24"/>
        </w:rPr>
        <w:t xml:space="preserve"> generally includes </w:t>
      </w:r>
      <w:r>
        <w:rPr>
          <w:rFonts w:ascii="Arial Narrow" w:eastAsia="Arial Narrow" w:hAnsi="Arial Narrow" w:cs="Arial Narrow"/>
          <w:color w:val="000000"/>
          <w:sz w:val="24"/>
          <w:u w:val="single"/>
        </w:rPr>
        <w:t>plans</w:t>
      </w:r>
      <w:r>
        <w:rPr>
          <w:rFonts w:ascii="Arial Narrow" w:eastAsia="Arial Narrow" w:hAnsi="Arial Narrow" w:cs="Arial Narrow"/>
          <w:color w:val="000000"/>
          <w:sz w:val="24"/>
        </w:rPr>
        <w:t xml:space="preserve">, </w:t>
      </w:r>
      <w:r>
        <w:rPr>
          <w:rFonts w:ascii="Arial Narrow" w:eastAsia="Arial Narrow" w:hAnsi="Arial Narrow" w:cs="Arial Narrow"/>
          <w:color w:val="000000"/>
          <w:sz w:val="24"/>
          <w:u w:val="single"/>
        </w:rPr>
        <w:t>health insurance</w:t>
      </w:r>
      <w:r>
        <w:rPr>
          <w:rFonts w:ascii="Arial Narrow" w:eastAsia="Arial Narrow" w:hAnsi="Arial Narrow" w:cs="Arial Narrow"/>
          <w:color w:val="000000"/>
          <w:sz w:val="24"/>
        </w:rPr>
        <w:t xml:space="preserve"> available through the </w:t>
      </w:r>
      <w:r>
        <w:rPr>
          <w:rFonts w:ascii="Arial Narrow" w:eastAsia="Arial Narrow" w:hAnsi="Arial Narrow" w:cs="Arial Narrow"/>
          <w:color w:val="000000"/>
          <w:sz w:val="24"/>
          <w:u w:val="single"/>
        </w:rPr>
        <w:t>Marketplace</w:t>
      </w:r>
      <w:r>
        <w:rPr>
          <w:rFonts w:ascii="Arial Narrow" w:eastAsia="Arial Narrow" w:hAnsi="Arial Narrow" w:cs="Arial Narrow"/>
          <w:color w:val="000000"/>
          <w:sz w:val="24"/>
        </w:rPr>
        <w:t xml:space="preserve"> or other individual market policies, Medicare, Medicaid, CHIP, TRICARE, and certain other coverage. If you are eligible for certain types of </w:t>
      </w:r>
      <w:r>
        <w:rPr>
          <w:rFonts w:ascii="Arial Narrow" w:eastAsia="Arial Narrow" w:hAnsi="Arial Narrow" w:cs="Arial Narrow"/>
          <w:color w:val="000000"/>
          <w:sz w:val="24"/>
          <w:u w:val="single"/>
        </w:rPr>
        <w:t>Minimum Essential Coverage</w:t>
      </w:r>
      <w:r>
        <w:rPr>
          <w:rFonts w:ascii="Arial Narrow" w:eastAsia="Arial Narrow" w:hAnsi="Arial Narrow" w:cs="Arial Narrow"/>
          <w:color w:val="000000"/>
          <w:sz w:val="24"/>
        </w:rPr>
        <w:t xml:space="preserve">, you may not be eligible for the </w:t>
      </w:r>
      <w:r>
        <w:rPr>
          <w:rFonts w:ascii="Arial Narrow" w:eastAsia="Arial Narrow" w:hAnsi="Arial Narrow" w:cs="Arial Narrow"/>
          <w:color w:val="000000"/>
          <w:sz w:val="24"/>
          <w:u w:val="single"/>
        </w:rPr>
        <w:t>premium tax credit</w:t>
      </w:r>
      <w:r>
        <w:rPr>
          <w:rFonts w:ascii="Arial Narrow" w:eastAsia="Arial Narrow" w:hAnsi="Arial Narrow" w:cs="Arial Narrow"/>
          <w:color w:val="000000"/>
          <w:sz w:val="24"/>
        </w:rPr>
        <w:t>.</w:t>
      </w:r>
    </w:p>
    <w:p w:rsidR="00B01A54" w:rsidRDefault="00A24A47">
      <w:pPr>
        <w:keepNext/>
        <w:spacing w:before="160" w:after="80"/>
        <w:rPr>
          <w:rFonts w:cs="Calibri"/>
        </w:rPr>
      </w:pPr>
      <w:r>
        <w:rPr>
          <w:rFonts w:ascii="Arial Narrow" w:eastAsia="Arial Narrow" w:hAnsi="Arial Narrow" w:cs="Arial Narrow"/>
          <w:b/>
          <w:color w:val="0775A8"/>
          <w:sz w:val="24"/>
        </w:rPr>
        <w:t>Does this plan meet Minimum Value Standards?</w:t>
      </w:r>
      <w:r>
        <w:rPr>
          <w:rFonts w:ascii="Arial Narrow" w:eastAsia="Arial Narrow" w:hAnsi="Arial Narrow" w:cs="Arial Narrow"/>
          <w:b/>
          <w:color w:val="0080BE"/>
          <w:sz w:val="28"/>
        </w:rPr>
        <w:t xml:space="preserve"> </w:t>
      </w:r>
      <w:r>
        <w:rPr>
          <w:rFonts w:ascii="Arial Narrow" w:eastAsia="Arial Narrow" w:hAnsi="Arial Narrow" w:cs="Arial Narrow"/>
          <w:b/>
          <w:sz w:val="24"/>
        </w:rPr>
        <w:t>Yes</w:t>
      </w:r>
    </w:p>
    <w:p w:rsidR="00B01A54" w:rsidRDefault="00A24A47">
      <w:pPr>
        <w:rPr>
          <w:rFonts w:cs="Calibri"/>
        </w:rPr>
      </w:pPr>
      <w:r>
        <w:rPr>
          <w:rFonts w:ascii="Arial Narrow" w:eastAsia="Arial Narrow" w:hAnsi="Arial Narrow" w:cs="Arial Narrow"/>
          <w:sz w:val="24"/>
        </w:rPr>
        <w:t xml:space="preserve">If your </w:t>
      </w:r>
      <w:r>
        <w:rPr>
          <w:rFonts w:ascii="Arial Narrow" w:eastAsia="Arial Narrow" w:hAnsi="Arial Narrow" w:cs="Arial Narrow"/>
          <w:sz w:val="24"/>
          <w:u w:val="single"/>
        </w:rPr>
        <w:t>plan</w:t>
      </w:r>
      <w:r>
        <w:rPr>
          <w:rFonts w:ascii="Arial Narrow" w:eastAsia="Arial Narrow" w:hAnsi="Arial Narrow" w:cs="Arial Narrow"/>
          <w:sz w:val="24"/>
        </w:rPr>
        <w:t xml:space="preserve"> doesn’t meet the </w:t>
      </w:r>
      <w:r>
        <w:rPr>
          <w:rFonts w:ascii="Arial Narrow" w:eastAsia="Arial Narrow" w:hAnsi="Arial Narrow" w:cs="Arial Narrow"/>
          <w:sz w:val="24"/>
          <w:u w:val="single"/>
        </w:rPr>
        <w:t>Minimum Value Standards</w:t>
      </w:r>
      <w:r>
        <w:rPr>
          <w:rFonts w:ascii="Arial Narrow" w:eastAsia="Arial Narrow" w:hAnsi="Arial Narrow" w:cs="Arial Narrow"/>
          <w:sz w:val="24"/>
        </w:rPr>
        <w:t xml:space="preserve">, you may be eligible for a </w:t>
      </w:r>
      <w:r>
        <w:rPr>
          <w:rFonts w:ascii="Arial Narrow" w:eastAsia="Arial Narrow" w:hAnsi="Arial Narrow" w:cs="Arial Narrow"/>
          <w:sz w:val="24"/>
          <w:u w:val="single"/>
        </w:rPr>
        <w:t>premium tax credit</w:t>
      </w:r>
      <w:r>
        <w:rPr>
          <w:rFonts w:ascii="Arial Narrow" w:eastAsia="Arial Narrow" w:hAnsi="Arial Narrow" w:cs="Arial Narrow"/>
          <w:sz w:val="24"/>
        </w:rPr>
        <w:t xml:space="preserve"> to help you pay for a </w:t>
      </w:r>
      <w:r>
        <w:rPr>
          <w:rFonts w:ascii="Arial Narrow" w:eastAsia="Arial Narrow" w:hAnsi="Arial Narrow" w:cs="Arial Narrow"/>
          <w:sz w:val="24"/>
          <w:u w:val="single"/>
        </w:rPr>
        <w:t>plan</w:t>
      </w:r>
      <w:r>
        <w:rPr>
          <w:rFonts w:ascii="Arial Narrow" w:eastAsia="Arial Narrow" w:hAnsi="Arial Narrow" w:cs="Arial Narrow"/>
          <w:sz w:val="24"/>
        </w:rPr>
        <w:t xml:space="preserve"> through the </w:t>
      </w:r>
      <w:r>
        <w:rPr>
          <w:rFonts w:ascii="Arial Narrow" w:eastAsia="Arial Narrow" w:hAnsi="Arial Narrow" w:cs="Arial Narrow"/>
          <w:sz w:val="24"/>
          <w:u w:val="single"/>
        </w:rPr>
        <w:t>Marketplace</w:t>
      </w:r>
      <w:r>
        <w:rPr>
          <w:rFonts w:ascii="Arial Narrow" w:eastAsia="Arial Narrow" w:hAnsi="Arial Narrow" w:cs="Arial Narrow"/>
          <w:sz w:val="24"/>
        </w:rPr>
        <w:t xml:space="preserve">. </w:t>
      </w:r>
    </w:p>
    <w:p w:rsidR="00B01A54" w:rsidRDefault="00A24A47">
      <w:pPr>
        <w:rPr>
          <w:rFonts w:cs="Calibri"/>
        </w:rPr>
      </w:pPr>
      <w:r>
        <w:rPr>
          <w:rFonts w:ascii="Arial Narrow" w:eastAsia="Arial Narrow" w:hAnsi="Arial Narrow" w:cs="Arial Narrow"/>
          <w:sz w:val="24"/>
        </w:rPr>
        <w:t xml:space="preserve">(IMPORTANT: Blue Cross Blue Shield of Michigan is assuming that your coverage provides for all Essential Health Benefit (EHB) categories as defined by the State of Michigan. The minimum value of your </w:t>
      </w:r>
      <w:r>
        <w:rPr>
          <w:rFonts w:ascii="Arial Narrow" w:eastAsia="Arial Narrow" w:hAnsi="Arial Narrow" w:cs="Arial Narrow"/>
          <w:sz w:val="24"/>
          <w:u w:val="single"/>
        </w:rPr>
        <w:t>plan</w:t>
      </w:r>
      <w:r>
        <w:rPr>
          <w:rFonts w:ascii="Arial Narrow" w:eastAsia="Arial Narrow" w:hAnsi="Arial Narrow" w:cs="Arial Narrow"/>
          <w:sz w:val="24"/>
        </w:rPr>
        <w:t xml:space="preserve"> may be affected if your </w:t>
      </w:r>
      <w:r>
        <w:rPr>
          <w:rFonts w:ascii="Arial Narrow" w:eastAsia="Arial Narrow" w:hAnsi="Arial Narrow" w:cs="Arial Narrow"/>
          <w:sz w:val="24"/>
          <w:u w:val="single"/>
        </w:rPr>
        <w:t>plan</w:t>
      </w:r>
      <w:r>
        <w:rPr>
          <w:rFonts w:ascii="Arial Narrow" w:eastAsia="Arial Narrow" w:hAnsi="Arial Narrow" w:cs="Arial Narrow"/>
          <w:sz w:val="24"/>
        </w:rPr>
        <w:t xml:space="preserve"> does not cover certain EHB categories, such as </w:t>
      </w:r>
      <w:r>
        <w:rPr>
          <w:rFonts w:ascii="Arial Narrow" w:eastAsia="Arial Narrow" w:hAnsi="Arial Narrow" w:cs="Arial Narrow"/>
          <w:sz w:val="24"/>
          <w:u w:val="single"/>
        </w:rPr>
        <w:t>prescription drugs</w:t>
      </w:r>
      <w:r>
        <w:rPr>
          <w:rFonts w:ascii="Arial Narrow" w:eastAsia="Arial Narrow" w:hAnsi="Arial Narrow" w:cs="Arial Narrow"/>
          <w:sz w:val="24"/>
        </w:rPr>
        <w:t xml:space="preserve">, or if your </w:t>
      </w:r>
      <w:r>
        <w:rPr>
          <w:rFonts w:ascii="Arial Narrow" w:eastAsia="Arial Narrow" w:hAnsi="Arial Narrow" w:cs="Arial Narrow"/>
          <w:sz w:val="24"/>
          <w:u w:val="single"/>
        </w:rPr>
        <w:t>plan</w:t>
      </w:r>
      <w:r>
        <w:rPr>
          <w:rFonts w:ascii="Arial Narrow" w:eastAsia="Arial Narrow" w:hAnsi="Arial Narrow" w:cs="Arial Narrow"/>
          <w:sz w:val="24"/>
        </w:rPr>
        <w:t xml:space="preserve"> provides coverage of specific EHB categories, for example </w:t>
      </w:r>
      <w:r>
        <w:rPr>
          <w:rFonts w:ascii="Arial Narrow" w:eastAsia="Arial Narrow" w:hAnsi="Arial Narrow" w:cs="Arial Narrow"/>
          <w:sz w:val="24"/>
          <w:u w:val="single"/>
        </w:rPr>
        <w:t>prescription drugs</w:t>
      </w:r>
      <w:r>
        <w:rPr>
          <w:rFonts w:ascii="Arial Narrow" w:eastAsia="Arial Narrow" w:hAnsi="Arial Narrow" w:cs="Arial Narrow"/>
          <w:sz w:val="24"/>
        </w:rPr>
        <w:t xml:space="preserve">, through another carrier.) </w:t>
      </w:r>
    </w:p>
    <w:p w:rsidR="00B01A54" w:rsidRDefault="00B01A54">
      <w:pPr>
        <w:rPr>
          <w:rFonts w:ascii="Arial Narrow" w:eastAsia="Arial Narrow" w:hAnsi="Arial Narrow" w:cs="Arial Narrow"/>
          <w:sz w:val="24"/>
        </w:rPr>
      </w:pPr>
    </w:p>
    <w:p w:rsidR="00B01A54" w:rsidRDefault="00A24A47">
      <w:pPr>
        <w:rPr>
          <w:rFonts w:cs="Calibri"/>
        </w:rPr>
      </w:pPr>
      <w:r>
        <w:rPr>
          <w:rFonts w:ascii="Arial Narrow" w:eastAsia="Arial Narrow" w:hAnsi="Arial Narrow" w:cs="Arial Narrow"/>
          <w:b/>
          <w:color w:val="0775A8"/>
          <w:sz w:val="24"/>
        </w:rPr>
        <w:t xml:space="preserve">Language Access Services: </w:t>
      </w:r>
      <w:r>
        <w:rPr>
          <w:rFonts w:ascii="Arial Narrow" w:eastAsia="Arial Narrow" w:hAnsi="Arial Narrow" w:cs="Arial Narrow"/>
          <w:b/>
          <w:sz w:val="24"/>
        </w:rPr>
        <w:t>See Addendum</w:t>
      </w:r>
    </w:p>
    <w:p w:rsidR="00B01A54" w:rsidRDefault="00B01A54">
      <w:pPr>
        <w:rPr>
          <w:rFonts w:ascii="Arial Narrow" w:eastAsia="Arial Narrow" w:hAnsi="Arial Narrow" w:cs="Arial Narrow"/>
          <w:b/>
          <w:color w:val="0775A8"/>
          <w:sz w:val="24"/>
        </w:rPr>
      </w:pPr>
    </w:p>
    <w:p w:rsidR="00B01A54" w:rsidRDefault="00A24A47">
      <w:pPr>
        <w:rPr>
          <w:rFonts w:cs="Calibri"/>
        </w:rPr>
      </w:pPr>
      <w:r>
        <w:br w:type="textWrapping" w:clear="all"/>
      </w:r>
      <w:r>
        <w:rPr>
          <w:rFonts w:ascii="Arial Narrow" w:eastAsia="Arial Narrow" w:hAnsi="Arial Narrow" w:cs="Arial Narrow"/>
          <w:b/>
          <w:color w:val="0775A8"/>
          <w:sz w:val="24"/>
        </w:rPr>
        <w:t>––––––––––––––––––––––</w:t>
      </w:r>
      <w:r>
        <w:rPr>
          <w:rFonts w:ascii="Arial Narrow" w:eastAsia="Arial Narrow" w:hAnsi="Arial Narrow" w:cs="Arial Narrow"/>
          <w:i/>
          <w:color w:val="0775A8"/>
          <w:sz w:val="24"/>
        </w:rPr>
        <w:t xml:space="preserve">To see examples of how this plan might cover costs for a sample medical situation, see the next section. </w:t>
      </w:r>
      <w:r>
        <w:rPr>
          <w:rFonts w:ascii="Arial Narrow" w:eastAsia="Arial Narrow" w:hAnsi="Arial Narrow" w:cs="Arial Narrow"/>
          <w:b/>
          <w:i/>
          <w:color w:val="0775A8"/>
          <w:sz w:val="24"/>
        </w:rPr>
        <w:t>–––––––––––</w:t>
      </w:r>
      <w:r>
        <w:rPr>
          <w:rFonts w:ascii="Arial Narrow" w:eastAsia="Arial Narrow" w:hAnsi="Arial Narrow" w:cs="Arial Narrow"/>
          <w:b/>
          <w:color w:val="0775A8"/>
          <w:sz w:val="24"/>
        </w:rPr>
        <w:t>–––––––––––</w:t>
      </w:r>
    </w:p>
    <w:p w:rsidR="00B01A54" w:rsidRDefault="00B01A54">
      <w:pPr>
        <w:ind w:left="360"/>
        <w:rPr>
          <w:rFonts w:ascii="Garamond" w:eastAsia="Garamond" w:hAnsi="Garamond" w:cs="Garamond"/>
          <w:sz w:val="24"/>
        </w:rPr>
      </w:pPr>
    </w:p>
    <w:p w:rsidR="00B01A54" w:rsidRDefault="00B01A54">
      <w:pPr>
        <w:ind w:left="360"/>
        <w:rPr>
          <w:rFonts w:ascii="Garamond" w:eastAsia="Garamond" w:hAnsi="Garamond" w:cs="Garamond"/>
          <w:sz w:val="24"/>
        </w:rPr>
      </w:pPr>
    </w:p>
    <w:p w:rsidR="00B01A54" w:rsidRDefault="00B01A54">
      <w:pPr>
        <w:sectPr w:rsidR="00B01A54">
          <w:headerReference w:type="even" r:id="rId22"/>
          <w:headerReference w:type="default" r:id="rId23"/>
          <w:footerReference w:type="even" r:id="rId24"/>
          <w:footerReference w:type="default" r:id="rId25"/>
          <w:headerReference w:type="first" r:id="rId26"/>
          <w:footerReference w:type="first" r:id="rId27"/>
          <w:pgSz w:w="15840" w:h="12240" w:orient="landscape"/>
          <w:pgMar w:top="120" w:right="360" w:bottom="360" w:left="360" w:header="120" w:footer="360" w:gutter="0"/>
          <w:cols w:space="720"/>
          <w:titlePg/>
          <w:docGrid w:linePitch="360"/>
        </w:sectPr>
      </w:pPr>
    </w:p>
    <w:p w:rsidR="00B01A54" w:rsidRDefault="00A24A47">
      <w:pPr>
        <w:tabs>
          <w:tab w:val="left" w:pos="4320"/>
        </w:tabs>
        <w:rPr>
          <w:rFonts w:cs="Calibri"/>
        </w:rPr>
      </w:pPr>
      <w:r>
        <w:rPr>
          <w:rFonts w:ascii="Arial Narrow" w:eastAsia="Arial Narrow" w:hAnsi="Arial Narrow" w:cs="Arial Narrow"/>
          <w:b/>
          <w:color w:val="0080BE"/>
          <w:sz w:val="24"/>
        </w:rPr>
        <w:lastRenderedPageBreak/>
        <w:t>About these Coverage Examples:</w:t>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1276"/>
        <w:gridCol w:w="13574"/>
      </w:tblGrid>
      <w:tr w:rsidR="00B01A54">
        <w:trPr>
          <w:trHeight w:val="611"/>
        </w:trPr>
        <w:tc>
          <w:tcPr>
            <w:tcW w:w="1276" w:type="dxa"/>
            <w:tcBorders>
              <w:top w:val="single" w:sz="8" w:space="0" w:color="3AC2F4"/>
              <w:left w:val="single" w:sz="8" w:space="0" w:color="3AC2F4"/>
              <w:bottom w:val="single" w:sz="8" w:space="0" w:color="3AC2F4"/>
            </w:tcBorders>
            <w:shd w:val="clear" w:color="auto" w:fill="EFF9FF"/>
            <w:tcMar>
              <w:top w:w="0" w:type="dxa"/>
              <w:left w:w="108" w:type="dxa"/>
              <w:bottom w:w="0" w:type="dxa"/>
              <w:right w:w="108" w:type="dxa"/>
            </w:tcMar>
          </w:tcPr>
          <w:p w:rsidR="00B01A54" w:rsidRDefault="00EB6BB0">
            <w:pPr>
              <w:tabs>
                <w:tab w:val="left" w:pos="4320"/>
              </w:tabs>
              <w:rPr>
                <w:rFonts w:cs="Calibri"/>
              </w:rPr>
            </w:pPr>
            <w:r>
              <w:rPr>
                <w:noProof/>
              </w:rPr>
              <w:drawing>
                <wp:inline distT="0" distB="0" distL="0" distR="0">
                  <wp:extent cx="659130" cy="595630"/>
                  <wp:effectExtent l="0" t="0" r="0" b="0"/>
                  <wp:docPr id="3"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9130" cy="595630"/>
                          </a:xfrm>
                          <a:prstGeom prst="rect">
                            <a:avLst/>
                          </a:prstGeom>
                          <a:solidFill>
                            <a:srgbClr val="FFFFFF">
                              <a:alpha val="0"/>
                            </a:srgbClr>
                          </a:solidFill>
                          <a:ln>
                            <a:noFill/>
                          </a:ln>
                        </pic:spPr>
                      </pic:pic>
                    </a:graphicData>
                  </a:graphic>
                </wp:inline>
              </w:drawing>
            </w:r>
          </w:p>
        </w:tc>
        <w:tc>
          <w:tcPr>
            <w:tcW w:w="13574" w:type="dxa"/>
            <w:tcBorders>
              <w:top w:val="single" w:sz="8" w:space="0" w:color="3AC2F4"/>
              <w:bottom w:val="single" w:sz="8" w:space="0" w:color="3AC2F4"/>
              <w:right w:val="single" w:sz="8" w:space="0" w:color="3AC2F4"/>
            </w:tcBorders>
            <w:shd w:val="clear" w:color="auto" w:fill="EFF9FF"/>
            <w:tcMar>
              <w:top w:w="0" w:type="dxa"/>
              <w:left w:w="108" w:type="dxa"/>
              <w:bottom w:w="0" w:type="dxa"/>
              <w:right w:w="108" w:type="dxa"/>
            </w:tcMar>
          </w:tcPr>
          <w:p w:rsidR="00B01A54" w:rsidRDefault="00A24A47">
            <w:pPr>
              <w:rPr>
                <w:rFonts w:cs="Calibri"/>
              </w:rPr>
            </w:pPr>
            <w:r>
              <w:rPr>
                <w:rFonts w:ascii="Arial Narrow" w:eastAsia="Arial Narrow" w:hAnsi="Arial Narrow" w:cs="Arial Narrow"/>
                <w:b/>
                <w:sz w:val="24"/>
              </w:rPr>
              <w:t xml:space="preserve">This is not a cost estimator. </w:t>
            </w:r>
            <w:r>
              <w:rPr>
                <w:rFonts w:ascii="Arial Narrow" w:eastAsia="Arial Narrow" w:hAnsi="Arial Narrow" w:cs="Arial Narrow"/>
                <w:sz w:val="24"/>
              </w:rPr>
              <w:t xml:space="preserve">Treatments shown are just examples of how this </w:t>
            </w:r>
            <w:r>
              <w:rPr>
                <w:rFonts w:ascii="Arial Narrow" w:eastAsia="Arial Narrow" w:hAnsi="Arial Narrow" w:cs="Arial Narrow"/>
                <w:sz w:val="24"/>
                <w:u w:val="single"/>
              </w:rPr>
              <w:t>plan</w:t>
            </w:r>
            <w:r>
              <w:rPr>
                <w:rFonts w:ascii="Arial Narrow" w:eastAsia="Arial Narrow" w:hAnsi="Arial Narrow" w:cs="Arial Narrow"/>
                <w:sz w:val="24"/>
              </w:rPr>
              <w:t xml:space="preserve"> might cover medical care. Your actual costs will be different depending on the actual care you receive, the prices your </w:t>
            </w:r>
            <w:r>
              <w:rPr>
                <w:rFonts w:ascii="Arial Narrow" w:eastAsia="Arial Narrow" w:hAnsi="Arial Narrow" w:cs="Arial Narrow"/>
                <w:sz w:val="24"/>
                <w:u w:val="single"/>
              </w:rPr>
              <w:t>providers</w:t>
            </w:r>
            <w:r>
              <w:rPr>
                <w:rFonts w:ascii="Arial Narrow" w:eastAsia="Arial Narrow" w:hAnsi="Arial Narrow" w:cs="Arial Narrow"/>
                <w:sz w:val="24"/>
              </w:rPr>
              <w:t xml:space="preserve"> charge, and many other factors. Focus on the </w:t>
            </w:r>
            <w:r>
              <w:rPr>
                <w:rFonts w:ascii="Arial Narrow" w:eastAsia="Arial Narrow" w:hAnsi="Arial Narrow" w:cs="Arial Narrow"/>
                <w:sz w:val="24"/>
                <w:u w:val="single"/>
              </w:rPr>
              <w:t>cost sharing</w:t>
            </w:r>
            <w:r>
              <w:rPr>
                <w:rFonts w:ascii="Arial Narrow" w:eastAsia="Arial Narrow" w:hAnsi="Arial Narrow" w:cs="Arial Narrow"/>
                <w:sz w:val="24"/>
              </w:rPr>
              <w:t xml:space="preserve"> amounts (</w:t>
            </w:r>
            <w:r>
              <w:rPr>
                <w:rFonts w:ascii="Arial Narrow" w:eastAsia="Arial Narrow" w:hAnsi="Arial Narrow" w:cs="Arial Narrow"/>
                <w:sz w:val="24"/>
                <w:u w:val="single"/>
              </w:rPr>
              <w:t>deductibles</w:t>
            </w:r>
            <w:r>
              <w:rPr>
                <w:rFonts w:ascii="Arial Narrow" w:eastAsia="Arial Narrow" w:hAnsi="Arial Narrow" w:cs="Arial Narrow"/>
                <w:sz w:val="24"/>
              </w:rPr>
              <w:t xml:space="preserve">, </w:t>
            </w:r>
            <w:r>
              <w:rPr>
                <w:rFonts w:ascii="Arial Narrow" w:eastAsia="Arial Narrow" w:hAnsi="Arial Narrow" w:cs="Arial Narrow"/>
                <w:sz w:val="24"/>
                <w:u w:val="single"/>
              </w:rPr>
              <w:t>copayments</w:t>
            </w:r>
            <w:r>
              <w:rPr>
                <w:rFonts w:ascii="Arial Narrow" w:eastAsia="Arial Narrow" w:hAnsi="Arial Narrow" w:cs="Arial Narrow"/>
                <w:sz w:val="24"/>
              </w:rPr>
              <w:t xml:space="preserve"> and </w:t>
            </w:r>
            <w:r>
              <w:rPr>
                <w:rFonts w:ascii="Arial Narrow" w:eastAsia="Arial Narrow" w:hAnsi="Arial Narrow" w:cs="Arial Narrow"/>
                <w:sz w:val="24"/>
                <w:u w:val="single"/>
              </w:rPr>
              <w:t>coinsurance</w:t>
            </w:r>
            <w:r>
              <w:rPr>
                <w:rFonts w:ascii="Arial Narrow" w:eastAsia="Arial Narrow" w:hAnsi="Arial Narrow" w:cs="Arial Narrow"/>
                <w:sz w:val="24"/>
              </w:rPr>
              <w:t xml:space="preserve">) and </w:t>
            </w:r>
            <w:r>
              <w:rPr>
                <w:rFonts w:ascii="Arial Narrow" w:eastAsia="Arial Narrow" w:hAnsi="Arial Narrow" w:cs="Arial Narrow"/>
                <w:sz w:val="24"/>
                <w:u w:val="single"/>
              </w:rPr>
              <w:t>excluded services</w:t>
            </w:r>
            <w:r>
              <w:rPr>
                <w:rFonts w:ascii="Arial Narrow" w:eastAsia="Arial Narrow" w:hAnsi="Arial Narrow" w:cs="Arial Narrow"/>
                <w:sz w:val="24"/>
              </w:rPr>
              <w:t xml:space="preserve"> under the </w:t>
            </w:r>
            <w:r>
              <w:rPr>
                <w:rFonts w:ascii="Arial Narrow" w:eastAsia="Arial Narrow" w:hAnsi="Arial Narrow" w:cs="Arial Narrow"/>
                <w:sz w:val="24"/>
                <w:u w:val="single"/>
              </w:rPr>
              <w:t>plan</w:t>
            </w:r>
            <w:r>
              <w:rPr>
                <w:rFonts w:ascii="Arial Narrow" w:eastAsia="Arial Narrow" w:hAnsi="Arial Narrow" w:cs="Arial Narrow"/>
                <w:sz w:val="24"/>
              </w:rPr>
              <w:t xml:space="preserve">. Use this information to compare the portion of costs you might pay under different health </w:t>
            </w:r>
            <w:r>
              <w:rPr>
                <w:rFonts w:ascii="Arial Narrow" w:eastAsia="Arial Narrow" w:hAnsi="Arial Narrow" w:cs="Arial Narrow"/>
                <w:sz w:val="24"/>
                <w:u w:val="single"/>
              </w:rPr>
              <w:t>plans</w:t>
            </w:r>
            <w:r>
              <w:rPr>
                <w:rFonts w:ascii="Arial Narrow" w:eastAsia="Arial Narrow" w:hAnsi="Arial Narrow" w:cs="Arial Narrow"/>
                <w:sz w:val="24"/>
              </w:rPr>
              <w:t xml:space="preserve">. </w:t>
            </w:r>
            <w:r>
              <w:rPr>
                <w:rFonts w:ascii="Arial Narrow" w:eastAsia="Arial Narrow" w:hAnsi="Arial Narrow" w:cs="Arial Narrow"/>
                <w:color w:val="000000"/>
                <w:sz w:val="24"/>
              </w:rPr>
              <w:t xml:space="preserve">Please note these coverage examples are based on self-only coverage.   </w:t>
            </w:r>
          </w:p>
        </w:tc>
      </w:tr>
    </w:tbl>
    <w:p w:rsidR="00B01A54" w:rsidRDefault="00A24A47">
      <w:pPr>
        <w:rPr>
          <w:rFonts w:cs="Calibri"/>
        </w:rPr>
      </w:pPr>
      <w:r>
        <w:rPr>
          <w:rFonts w:cs="Calibri"/>
        </w:rPr>
        <w:t xml:space="preserve">  </w:t>
      </w: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698"/>
        <w:gridCol w:w="270"/>
        <w:gridCol w:w="4860"/>
        <w:gridCol w:w="360"/>
        <w:gridCol w:w="5040"/>
      </w:tblGrid>
      <w:tr w:rsidR="00B01A54">
        <w:trPr>
          <w:trHeight w:val="8010"/>
        </w:trPr>
        <w:tc>
          <w:tcPr>
            <w:tcW w:w="4698" w:type="dxa"/>
            <w:tcMar>
              <w:top w:w="0" w:type="dxa"/>
              <w:left w:w="108" w:type="dxa"/>
              <w:bottom w:w="0" w:type="dxa"/>
              <w:right w:w="108" w:type="dxa"/>
            </w:tcMar>
          </w:tcPr>
          <w:p w:rsidR="00B01A54" w:rsidRDefault="00B01A54">
            <w:pPr>
              <w:rPr>
                <w:rFonts w:ascii="Arial" w:eastAsia="Arial" w:hAnsi="Arial" w:cs="Arial"/>
                <w:b/>
                <w:sz w:val="13"/>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495"/>
            </w:tblGrid>
            <w:tr w:rsidR="00B01A54">
              <w:trPr>
                <w:trHeight w:val="1152"/>
              </w:trPr>
              <w:tc>
                <w:tcPr>
                  <w:tcW w:w="4495" w:type="dxa"/>
                  <w:tcBorders>
                    <w:top w:val="single" w:sz="4" w:space="0" w:color="56A0CD"/>
                    <w:left w:val="single" w:sz="4" w:space="0" w:color="56A0CD"/>
                    <w:bottom w:val="single" w:sz="4" w:space="0" w:color="56A0CD"/>
                    <w:right w:val="single" w:sz="4" w:space="0" w:color="56A0CD"/>
                  </w:tcBorders>
                  <w:shd w:val="clear" w:color="auto" w:fill="0775A8"/>
                  <w:tcMar>
                    <w:top w:w="0" w:type="dxa"/>
                    <w:left w:w="108" w:type="dxa"/>
                    <w:bottom w:w="0" w:type="dxa"/>
                    <w:right w:w="108" w:type="dxa"/>
                  </w:tcMar>
                  <w:vAlign w:val="center"/>
                </w:tcPr>
                <w:p w:rsidR="00B01A54" w:rsidRDefault="00A24A47">
                  <w:pPr>
                    <w:spacing w:before="40" w:after="40"/>
                    <w:jc w:val="center"/>
                    <w:rPr>
                      <w:rFonts w:cs="Calibri"/>
                      <w:b/>
                      <w:color w:val="FFFFFF"/>
                    </w:rPr>
                  </w:pPr>
                  <w:r>
                    <w:rPr>
                      <w:rFonts w:ascii="Arial Narrow" w:eastAsia="Arial Narrow" w:hAnsi="Arial Narrow" w:cs="Arial Narrow"/>
                      <w:b/>
                      <w:color w:val="FFFFFF"/>
                      <w:sz w:val="28"/>
                    </w:rPr>
                    <w:t>Peg is Having a Baby</w:t>
                  </w:r>
                  <w:r>
                    <w:br w:type="textWrapping" w:clear="all"/>
                  </w:r>
                  <w:r>
                    <w:rPr>
                      <w:rFonts w:ascii="Arial Narrow" w:eastAsia="Arial Narrow" w:hAnsi="Arial Narrow" w:cs="Arial Narrow"/>
                      <w:color w:val="FFFFFF"/>
                      <w:sz w:val="24"/>
                    </w:rPr>
                    <w:t xml:space="preserve">(9 months of in-network pre-natal care </w:t>
                  </w:r>
                  <w:r>
                    <w:br w:type="textWrapping" w:clear="all"/>
                  </w:r>
                  <w:r>
                    <w:rPr>
                      <w:rFonts w:ascii="Arial Narrow" w:eastAsia="Arial Narrow" w:hAnsi="Arial Narrow" w:cs="Arial Narrow"/>
                      <w:color w:val="FFFFFF"/>
                      <w:sz w:val="24"/>
                    </w:rPr>
                    <w:t>and a hospital delivery)</w:t>
                  </w:r>
                </w:p>
              </w:tc>
            </w:tr>
          </w:tbl>
          <w:p w:rsidR="00B01A54" w:rsidRDefault="00B01A54">
            <w:pPr>
              <w:rPr>
                <w:rFonts w:ascii="Arial Narrow" w:eastAsia="Arial Narrow" w:hAnsi="Arial Narrow" w:cs="Arial Narrow"/>
                <w:b/>
                <w:sz w:val="8"/>
              </w:rPr>
            </w:pPr>
          </w:p>
          <w:p w:rsidR="00B01A54" w:rsidRDefault="00B01A54">
            <w:pPr>
              <w:rPr>
                <w:vanish/>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3325"/>
              <w:gridCol w:w="1142"/>
            </w:tblGrid>
            <w:tr w:rsidR="00B01A54">
              <w:tc>
                <w:tcPr>
                  <w:tcW w:w="3325"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sz w:val="24"/>
                    </w:rPr>
                    <w:t xml:space="preserve">The </w:t>
                  </w:r>
                  <w:r>
                    <w:rPr>
                      <w:rFonts w:ascii="Arial Narrow" w:eastAsia="Arial Narrow" w:hAnsi="Arial Narrow" w:cs="Arial Narrow"/>
                      <w:b/>
                      <w:sz w:val="24"/>
                      <w:u w:val="single"/>
                    </w:rPr>
                    <w:t>plan’s</w:t>
                  </w:r>
                  <w:r>
                    <w:rPr>
                      <w:rFonts w:ascii="Arial Narrow" w:eastAsia="Arial Narrow" w:hAnsi="Arial Narrow" w:cs="Arial Narrow"/>
                      <w:b/>
                      <w:sz w:val="24"/>
                    </w:rPr>
                    <w:t xml:space="preserve"> overall </w:t>
                  </w:r>
                  <w:r>
                    <w:rPr>
                      <w:rFonts w:ascii="Arial Narrow" w:eastAsia="Arial Narrow" w:hAnsi="Arial Narrow" w:cs="Arial Narrow"/>
                      <w:b/>
                      <w:sz w:val="24"/>
                      <w:u w:val="single"/>
                    </w:rPr>
                    <w:t>deductible</w:t>
                  </w:r>
                </w:p>
              </w:tc>
              <w:tc>
                <w:tcPr>
                  <w:tcW w:w="1142"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$100</w:t>
                  </w:r>
                </w:p>
              </w:tc>
            </w:tr>
            <w:tr w:rsidR="00B01A54">
              <w:tc>
                <w:tcPr>
                  <w:tcW w:w="3325"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u w:val="single"/>
                    </w:rPr>
                    <w:t>Specialist</w:t>
                  </w:r>
                  <w:r>
                    <w:rPr>
                      <w:rFonts w:ascii="Arial Narrow" w:eastAsia="Arial Narrow" w:hAnsi="Arial Narrow" w:cs="Arial Narrow"/>
                      <w:b/>
                      <w:color w:val="000000"/>
                      <w:sz w:val="24"/>
                    </w:rPr>
                    <w:t xml:space="preserve"> </w:t>
                  </w:r>
                  <w:r>
                    <w:rPr>
                      <w:rFonts w:ascii="Arial Narrow" w:eastAsia="Arial Narrow" w:hAnsi="Arial Narrow" w:cs="Arial Narrow"/>
                      <w:b/>
                      <w:color w:val="000000"/>
                      <w:sz w:val="24"/>
                      <w:u w:val="single"/>
                    </w:rPr>
                    <w:t>copayment</w:t>
                  </w:r>
                </w:p>
              </w:tc>
              <w:tc>
                <w:tcPr>
                  <w:tcW w:w="1142"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$20</w:t>
                  </w:r>
                </w:p>
              </w:tc>
            </w:tr>
            <w:tr w:rsidR="00B01A54">
              <w:tc>
                <w:tcPr>
                  <w:tcW w:w="3325"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Hospital (facility) </w:t>
                  </w:r>
                  <w:r>
                    <w:rPr>
                      <w:rFonts w:ascii="Arial Narrow" w:eastAsia="Arial Narrow" w:hAnsi="Arial Narrow" w:cs="Arial Narrow"/>
                      <w:b/>
                      <w:color w:val="000000"/>
                      <w:sz w:val="24"/>
                      <w:u w:val="single"/>
                    </w:rPr>
                    <w:t>coinsurance</w:t>
                  </w:r>
                </w:p>
              </w:tc>
              <w:tc>
                <w:tcPr>
                  <w:tcW w:w="1142"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r w:rsidR="00B01A54">
              <w:tc>
                <w:tcPr>
                  <w:tcW w:w="3325"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Other </w:t>
                  </w:r>
                  <w:r>
                    <w:rPr>
                      <w:rFonts w:ascii="Arial Narrow" w:eastAsia="Arial Narrow" w:hAnsi="Arial Narrow" w:cs="Arial Narrow"/>
                      <w:b/>
                      <w:color w:val="000000"/>
                      <w:sz w:val="24"/>
                      <w:u w:val="single"/>
                    </w:rPr>
                    <w:t>coinsurance</w:t>
                  </w:r>
                </w:p>
              </w:tc>
              <w:tc>
                <w:tcPr>
                  <w:tcW w:w="1142"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bl>
          <w:p w:rsidR="00B01A54" w:rsidRDefault="00B01A54">
            <w:pPr>
              <w:pStyle w:val="Header"/>
              <w:tabs>
                <w:tab w:val="center" w:pos="4680"/>
                <w:tab w:val="right" w:pos="9360"/>
              </w:tabs>
              <w:ind w:right="-90"/>
              <w:rPr>
                <w:rFonts w:ascii="Arial Narrow" w:eastAsia="Arial Narrow" w:hAnsi="Arial Narrow" w:cs="Arial Narrow"/>
                <w:color w:val="0775A8"/>
                <w:sz w:val="24"/>
              </w:rPr>
            </w:pPr>
          </w:p>
          <w:p w:rsidR="00B01A54" w:rsidRDefault="00A24A47">
            <w:pPr>
              <w:pStyle w:val="Header"/>
              <w:tabs>
                <w:tab w:val="center" w:pos="4680"/>
                <w:tab w:val="right" w:pos="9360"/>
              </w:tabs>
              <w:rPr>
                <w:rFonts w:cs="Calibri"/>
              </w:rPr>
            </w:pPr>
            <w:r>
              <w:rPr>
                <w:rFonts w:ascii="Arial Narrow" w:eastAsia="Arial Narrow" w:hAnsi="Arial Narrow" w:cs="Arial Narrow"/>
                <w:b/>
                <w:sz w:val="24"/>
              </w:rPr>
              <w:t xml:space="preserve">  This EXAMPLE event includes services like: </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Specialist</w:t>
            </w:r>
            <w:r>
              <w:rPr>
                <w:rFonts w:ascii="Arial Narrow" w:eastAsia="Arial Narrow" w:hAnsi="Arial Narrow" w:cs="Arial Narrow"/>
                <w:sz w:val="24"/>
              </w:rPr>
              <w:t xml:space="preserve"> office visits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prenatal care</w:t>
            </w:r>
            <w:r>
              <w:rPr>
                <w:rFonts w:ascii="Arial Narrow" w:eastAsia="Arial Narrow" w:hAnsi="Arial Narrow" w:cs="Arial Narrow"/>
                <w:color w:val="000040"/>
                <w:spacing w:val="-1"/>
                <w:sz w:val="24"/>
              </w:rPr>
              <w:t>)</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Childbirth/Delivery Professional Services</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Childbirth/Delivery Facility Services</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Diagnostic tests</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ultrasounds and blood work</w:t>
            </w:r>
            <w:r>
              <w:rPr>
                <w:rFonts w:ascii="Arial Narrow" w:eastAsia="Arial Narrow" w:hAnsi="Arial Narrow" w:cs="Arial Narrow"/>
                <w:color w:val="000040"/>
                <w:spacing w:val="-1"/>
                <w:sz w:val="24"/>
              </w:rPr>
              <w:t>)</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Specialist</w:t>
            </w:r>
            <w:r>
              <w:rPr>
                <w:rFonts w:ascii="Arial Narrow" w:eastAsia="Arial Narrow" w:hAnsi="Arial Narrow" w:cs="Arial Narrow"/>
                <w:sz w:val="24"/>
              </w:rPr>
              <w:t xml:space="preserve"> visit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anesthesia</w:t>
            </w:r>
            <w:r>
              <w:rPr>
                <w:rFonts w:ascii="Arial Narrow" w:eastAsia="Arial Narrow" w:hAnsi="Arial Narrow" w:cs="Arial Narrow"/>
                <w:color w:val="000040"/>
                <w:spacing w:val="-1"/>
                <w:sz w:val="24"/>
              </w:rPr>
              <w:t>)</w:t>
            </w:r>
            <w:r>
              <w:br w:type="textWrapping" w:clear="all"/>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402"/>
              <w:gridCol w:w="990"/>
            </w:tblGrid>
            <w:tr w:rsidR="00B01A54">
              <w:trPr>
                <w:trHeight w:hRule="exact" w:val="339"/>
              </w:trPr>
              <w:tc>
                <w:tcPr>
                  <w:tcW w:w="3402"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b/>
                      <w:color w:val="000000"/>
                      <w:sz w:val="24"/>
                    </w:rPr>
                    <w:t>Total Example Cost</w:t>
                  </w:r>
                </w:p>
              </w:tc>
              <w:tc>
                <w:tcPr>
                  <w:tcW w:w="990"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b/>
                      <w:color w:val="000000"/>
                      <w:sz w:val="24"/>
                    </w:rPr>
                    <w:t>$12,700</w:t>
                  </w:r>
                </w:p>
              </w:tc>
            </w:tr>
          </w:tbl>
          <w:p w:rsidR="00B01A54" w:rsidRDefault="00B01A54">
            <w:pPr>
              <w:rPr>
                <w:rFonts w:ascii="Arial Narrow" w:eastAsia="Arial Narrow" w:hAnsi="Arial Narrow" w:cs="Arial Narrow"/>
                <w:color w:val="000000"/>
                <w:sz w:val="24"/>
              </w:rPr>
            </w:pPr>
          </w:p>
          <w:p w:rsidR="00B01A54" w:rsidRDefault="00A24A47">
            <w:pPr>
              <w:pStyle w:val="Header"/>
              <w:tabs>
                <w:tab w:val="center" w:pos="4680"/>
                <w:tab w:val="right" w:pos="9360"/>
              </w:tabs>
              <w:rPr>
                <w:rFonts w:cs="Calibri"/>
              </w:rPr>
            </w:pPr>
            <w:r>
              <w:rPr>
                <w:rFonts w:ascii="Arial Narrow" w:eastAsia="Arial Narrow" w:hAnsi="Arial Narrow" w:cs="Arial Narrow"/>
                <w:b/>
                <w:color w:val="000000"/>
                <w:sz w:val="24"/>
              </w:rPr>
              <w:t xml:space="preserve">  In this example, Peg would pay:</w:t>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402"/>
              <w:gridCol w:w="990"/>
            </w:tblGrid>
            <w:tr w:rsidR="00B01A54">
              <w:trPr>
                <w:trHeight w:hRule="exact" w:val="302"/>
              </w:trPr>
              <w:tc>
                <w:tcPr>
                  <w:tcW w:w="4392"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B01A54" w:rsidRDefault="00A24A47">
                  <w:pPr>
                    <w:ind w:right="-18"/>
                    <w:jc w:val="center"/>
                    <w:rPr>
                      <w:rFonts w:cs="Calibri"/>
                    </w:rPr>
                  </w:pPr>
                  <w:r>
                    <w:rPr>
                      <w:rFonts w:ascii="Arial Narrow" w:eastAsia="Arial Narrow" w:hAnsi="Arial Narrow" w:cs="Arial Narrow"/>
                      <w:i/>
                      <w:color w:val="000000"/>
                      <w:sz w:val="24"/>
                      <w:u w:val="single"/>
                    </w:rPr>
                    <w:t>Cost Sharing</w:t>
                  </w:r>
                </w:p>
              </w:tc>
            </w:tr>
            <w:tr w:rsidR="00B01A54">
              <w:trPr>
                <w:trHeight w:hRule="exact" w:val="302"/>
              </w:trPr>
              <w:tc>
                <w:tcPr>
                  <w:tcW w:w="340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Deductibles</w:t>
                  </w:r>
                </w:p>
              </w:tc>
              <w:tc>
                <w:tcPr>
                  <w:tcW w:w="99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color w:val="000000"/>
                      <w:sz w:val="24"/>
                    </w:rPr>
                    <w:t>$100</w:t>
                  </w:r>
                </w:p>
              </w:tc>
            </w:tr>
            <w:tr w:rsidR="00B01A54">
              <w:trPr>
                <w:trHeight w:hRule="exact" w:val="302"/>
              </w:trPr>
              <w:tc>
                <w:tcPr>
                  <w:tcW w:w="340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Copayments</w:t>
                  </w:r>
                </w:p>
              </w:tc>
              <w:tc>
                <w:tcPr>
                  <w:tcW w:w="99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color w:val="000000"/>
                      <w:sz w:val="24"/>
                    </w:rPr>
                    <w:t>$</w:t>
                  </w:r>
                  <w:r w:rsidR="0096125C">
                    <w:rPr>
                      <w:rFonts w:ascii="Arial Narrow" w:eastAsia="Arial Narrow" w:hAnsi="Arial Narrow" w:cs="Arial Narrow"/>
                      <w:color w:val="000000"/>
                      <w:sz w:val="24"/>
                    </w:rPr>
                    <w:t>2</w:t>
                  </w:r>
                  <w:r>
                    <w:rPr>
                      <w:rFonts w:ascii="Arial Narrow" w:eastAsia="Arial Narrow" w:hAnsi="Arial Narrow" w:cs="Arial Narrow"/>
                      <w:color w:val="000000"/>
                      <w:sz w:val="24"/>
                    </w:rPr>
                    <w:t>0</w:t>
                  </w:r>
                </w:p>
              </w:tc>
            </w:tr>
            <w:tr w:rsidR="00B01A54">
              <w:trPr>
                <w:trHeight w:hRule="exact" w:val="302"/>
              </w:trPr>
              <w:tc>
                <w:tcPr>
                  <w:tcW w:w="340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Coinsurance</w:t>
                  </w:r>
                </w:p>
              </w:tc>
              <w:tc>
                <w:tcPr>
                  <w:tcW w:w="99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96125C" w:rsidP="0096125C">
                  <w:pPr>
                    <w:jc w:val="right"/>
                    <w:rPr>
                      <w:rFonts w:cs="Calibri"/>
                    </w:rPr>
                  </w:pPr>
                  <w:r>
                    <w:rPr>
                      <w:rFonts w:ascii="Arial Narrow" w:eastAsia="Arial Narrow" w:hAnsi="Arial Narrow" w:cs="Arial Narrow"/>
                      <w:color w:val="000000"/>
                      <w:sz w:val="24"/>
                    </w:rPr>
                    <w:t>$5</w:t>
                  </w:r>
                  <w:r w:rsidR="00A24A47">
                    <w:rPr>
                      <w:rFonts w:ascii="Arial Narrow" w:eastAsia="Arial Narrow" w:hAnsi="Arial Narrow" w:cs="Arial Narrow"/>
                      <w:color w:val="000000"/>
                      <w:sz w:val="24"/>
                    </w:rPr>
                    <w:t>00</w:t>
                  </w:r>
                </w:p>
              </w:tc>
            </w:tr>
            <w:tr w:rsidR="00B01A54">
              <w:trPr>
                <w:trHeight w:hRule="exact" w:val="302"/>
              </w:trPr>
              <w:tc>
                <w:tcPr>
                  <w:tcW w:w="4392"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B01A54" w:rsidRDefault="00A24A47">
                  <w:pPr>
                    <w:jc w:val="center"/>
                    <w:rPr>
                      <w:rFonts w:cs="Calibri"/>
                    </w:rPr>
                  </w:pPr>
                  <w:r>
                    <w:rPr>
                      <w:rFonts w:ascii="Arial Narrow" w:eastAsia="Arial Narrow" w:hAnsi="Arial Narrow" w:cs="Arial Narrow"/>
                      <w:i/>
                      <w:color w:val="000000"/>
                      <w:sz w:val="24"/>
                    </w:rPr>
                    <w:t>What isn’t covered</w:t>
                  </w:r>
                </w:p>
              </w:tc>
            </w:tr>
            <w:tr w:rsidR="00B01A54">
              <w:trPr>
                <w:trHeight w:hRule="exact" w:val="302"/>
              </w:trPr>
              <w:tc>
                <w:tcPr>
                  <w:tcW w:w="340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rPr>
                    <w:t>Limits or exclusions</w:t>
                  </w:r>
                </w:p>
              </w:tc>
              <w:tc>
                <w:tcPr>
                  <w:tcW w:w="99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rsidP="0096125C">
                  <w:pPr>
                    <w:jc w:val="right"/>
                    <w:rPr>
                      <w:rFonts w:cs="Calibri"/>
                    </w:rPr>
                  </w:pPr>
                  <w:r>
                    <w:rPr>
                      <w:rFonts w:ascii="Arial Narrow" w:eastAsia="Arial Narrow" w:hAnsi="Arial Narrow" w:cs="Arial Narrow"/>
                      <w:color w:val="000000"/>
                      <w:sz w:val="24"/>
                    </w:rPr>
                    <w:t>$</w:t>
                  </w:r>
                  <w:r w:rsidR="0096125C">
                    <w:rPr>
                      <w:rFonts w:ascii="Arial Narrow" w:eastAsia="Arial Narrow" w:hAnsi="Arial Narrow" w:cs="Arial Narrow"/>
                      <w:color w:val="000000"/>
                      <w:sz w:val="24"/>
                    </w:rPr>
                    <w:t>2</w:t>
                  </w:r>
                  <w:r>
                    <w:rPr>
                      <w:rFonts w:ascii="Arial Narrow" w:eastAsia="Arial Narrow" w:hAnsi="Arial Narrow" w:cs="Arial Narrow"/>
                      <w:color w:val="000000"/>
                      <w:sz w:val="24"/>
                    </w:rPr>
                    <w:t>0</w:t>
                  </w:r>
                </w:p>
              </w:tc>
            </w:tr>
            <w:tr w:rsidR="00B01A54">
              <w:trPr>
                <w:trHeight w:hRule="exact" w:val="302"/>
              </w:trPr>
              <w:tc>
                <w:tcPr>
                  <w:tcW w:w="3402"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b/>
                      <w:color w:val="000000"/>
                      <w:sz w:val="24"/>
                    </w:rPr>
                    <w:t>The total Peg would pay is</w:t>
                  </w:r>
                </w:p>
              </w:tc>
              <w:tc>
                <w:tcPr>
                  <w:tcW w:w="990"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01A54" w:rsidRDefault="00A24A47" w:rsidP="0096125C">
                  <w:pPr>
                    <w:jc w:val="right"/>
                    <w:rPr>
                      <w:rFonts w:cs="Calibri"/>
                    </w:rPr>
                  </w:pPr>
                  <w:r>
                    <w:rPr>
                      <w:rFonts w:ascii="Arial Narrow" w:eastAsia="Arial Narrow" w:hAnsi="Arial Narrow" w:cs="Arial Narrow"/>
                      <w:b/>
                      <w:color w:val="000000"/>
                      <w:sz w:val="24"/>
                    </w:rPr>
                    <w:t>$</w:t>
                  </w:r>
                  <w:r w:rsidR="0096125C">
                    <w:rPr>
                      <w:rFonts w:ascii="Arial Narrow" w:eastAsia="Arial Narrow" w:hAnsi="Arial Narrow" w:cs="Arial Narrow"/>
                      <w:b/>
                      <w:color w:val="000000"/>
                      <w:sz w:val="24"/>
                    </w:rPr>
                    <w:t>640</w:t>
                  </w:r>
                </w:p>
              </w:tc>
            </w:tr>
          </w:tbl>
          <w:p w:rsidR="00B01A54" w:rsidRDefault="00B01A54"/>
        </w:tc>
        <w:tc>
          <w:tcPr>
            <w:tcW w:w="270" w:type="dxa"/>
            <w:shd w:val="clear" w:color="auto" w:fill="FFFFFF"/>
            <w:tcMar>
              <w:top w:w="0" w:type="dxa"/>
              <w:left w:w="108" w:type="dxa"/>
              <w:bottom w:w="0" w:type="dxa"/>
              <w:right w:w="108" w:type="dxa"/>
            </w:tcMar>
          </w:tcPr>
          <w:p w:rsidR="00B01A54" w:rsidRDefault="00B01A54">
            <w:pPr>
              <w:pStyle w:val="ListParagraph"/>
              <w:numPr>
                <w:ilvl w:val="0"/>
                <w:numId w:val="2"/>
              </w:numPr>
              <w:rPr>
                <w:rFonts w:ascii="Arial" w:eastAsia="Arial" w:hAnsi="Arial" w:cs="Arial"/>
                <w:b/>
                <w:sz w:val="8"/>
              </w:rPr>
            </w:pPr>
          </w:p>
        </w:tc>
        <w:tc>
          <w:tcPr>
            <w:tcW w:w="4860" w:type="dxa"/>
            <w:tcMar>
              <w:top w:w="0" w:type="dxa"/>
              <w:left w:w="108" w:type="dxa"/>
              <w:bottom w:w="0" w:type="dxa"/>
              <w:right w:w="108" w:type="dxa"/>
            </w:tcMar>
          </w:tcPr>
          <w:p w:rsidR="00B01A54" w:rsidRDefault="00B01A54">
            <w:pPr>
              <w:rPr>
                <w:rFonts w:ascii="Arial Narrow" w:eastAsia="Arial Narrow" w:hAnsi="Arial Narrow" w:cs="Arial Narrow"/>
                <w:sz w:val="6"/>
              </w:rPr>
            </w:pPr>
          </w:p>
          <w:p w:rsidR="00B01A54" w:rsidRDefault="00B01A54">
            <w:pPr>
              <w:rPr>
                <w:rFonts w:ascii="Arial Narrow" w:eastAsia="Arial Narrow" w:hAnsi="Arial Narrow" w:cs="Arial Narrow"/>
                <w:sz w:val="6"/>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776"/>
            </w:tblGrid>
            <w:tr w:rsidR="00B01A54">
              <w:trPr>
                <w:trHeight w:val="1160"/>
              </w:trPr>
              <w:tc>
                <w:tcPr>
                  <w:tcW w:w="4776" w:type="dxa"/>
                  <w:tcBorders>
                    <w:top w:val="single" w:sz="4" w:space="0" w:color="56A0CD"/>
                    <w:left w:val="single" w:sz="4" w:space="0" w:color="56A0CD"/>
                    <w:bottom w:val="single" w:sz="4" w:space="0" w:color="56A0CD"/>
                    <w:right w:val="single" w:sz="4" w:space="0" w:color="56A0CD"/>
                  </w:tcBorders>
                  <w:shd w:val="clear" w:color="auto" w:fill="0775A8"/>
                  <w:tcMar>
                    <w:top w:w="0" w:type="dxa"/>
                    <w:left w:w="108" w:type="dxa"/>
                    <w:bottom w:w="0" w:type="dxa"/>
                    <w:right w:w="108" w:type="dxa"/>
                  </w:tcMar>
                  <w:vAlign w:val="center"/>
                </w:tcPr>
                <w:p w:rsidR="00B01A54" w:rsidRDefault="00A24A47">
                  <w:pPr>
                    <w:spacing w:before="40" w:after="40"/>
                    <w:jc w:val="center"/>
                    <w:rPr>
                      <w:rFonts w:cs="Calibri"/>
                      <w:b/>
                      <w:color w:val="FFFFFF"/>
                    </w:rPr>
                  </w:pPr>
                  <w:r>
                    <w:rPr>
                      <w:rFonts w:ascii="Arial Narrow" w:eastAsia="Arial Narrow" w:hAnsi="Arial Narrow" w:cs="Arial Narrow"/>
                      <w:b/>
                      <w:color w:val="FFFFFF"/>
                      <w:sz w:val="28"/>
                    </w:rPr>
                    <w:t>Managing Joe’s Type 2 Diabetes</w:t>
                  </w:r>
                  <w:r>
                    <w:br w:type="textWrapping" w:clear="all"/>
                  </w:r>
                  <w:r>
                    <w:rPr>
                      <w:rFonts w:ascii="Arial Narrow" w:eastAsia="Arial Narrow" w:hAnsi="Arial Narrow" w:cs="Arial Narrow"/>
                      <w:color w:val="FFFFFF"/>
                      <w:sz w:val="24"/>
                    </w:rPr>
                    <w:t>(a year of routine in-network care of</w:t>
                  </w:r>
                  <w:r>
                    <w:br w:type="textWrapping" w:clear="all"/>
                  </w:r>
                  <w:r>
                    <w:rPr>
                      <w:rFonts w:ascii="Arial Narrow" w:eastAsia="Arial Narrow" w:hAnsi="Arial Narrow" w:cs="Arial Narrow"/>
                      <w:color w:val="FFFFFF"/>
                      <w:sz w:val="24"/>
                    </w:rPr>
                    <w:t>a well-controlled condition)</w:t>
                  </w:r>
                </w:p>
              </w:tc>
            </w:tr>
          </w:tbl>
          <w:p w:rsidR="00B01A54" w:rsidRDefault="00B01A54">
            <w:pPr>
              <w:rPr>
                <w:rFonts w:ascii="Arial Narrow" w:eastAsia="Arial Narrow" w:hAnsi="Arial Narrow" w:cs="Arial Narrow"/>
                <w:b/>
                <w:sz w:val="8"/>
              </w:rPr>
            </w:pPr>
          </w:p>
          <w:p w:rsidR="00B01A54" w:rsidRDefault="00B01A54">
            <w:pPr>
              <w:rPr>
                <w:vanish/>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3516"/>
              <w:gridCol w:w="1123"/>
            </w:tblGrid>
            <w:tr w:rsidR="00B01A54">
              <w:tc>
                <w:tcPr>
                  <w:tcW w:w="3516"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Arial Narrow" w:eastAsia="Arial Narrow" w:hAnsi="Arial Narrow" w:cs="Arial Narrow"/>
                      <w:color w:val="0775A8"/>
                      <w:sz w:val="24"/>
                    </w:rPr>
                    <w:t xml:space="preserve"> </w:t>
                  </w: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sz w:val="24"/>
                    </w:rPr>
                    <w:t xml:space="preserve">The </w:t>
                  </w:r>
                  <w:r>
                    <w:rPr>
                      <w:rFonts w:ascii="Arial Narrow" w:eastAsia="Arial Narrow" w:hAnsi="Arial Narrow" w:cs="Arial Narrow"/>
                      <w:b/>
                      <w:sz w:val="24"/>
                      <w:u w:val="single"/>
                    </w:rPr>
                    <w:t>plan’s</w:t>
                  </w:r>
                  <w:r>
                    <w:rPr>
                      <w:rFonts w:ascii="Arial Narrow" w:eastAsia="Arial Narrow" w:hAnsi="Arial Narrow" w:cs="Arial Narrow"/>
                      <w:b/>
                      <w:sz w:val="24"/>
                    </w:rPr>
                    <w:t xml:space="preserve"> overall </w:t>
                  </w:r>
                  <w:r>
                    <w:rPr>
                      <w:rFonts w:ascii="Arial Narrow" w:eastAsia="Arial Narrow" w:hAnsi="Arial Narrow" w:cs="Arial Narrow"/>
                      <w:b/>
                      <w:sz w:val="24"/>
                      <w:u w:val="single"/>
                    </w:rPr>
                    <w:t>deductible</w:t>
                  </w:r>
                </w:p>
              </w:tc>
              <w:tc>
                <w:tcPr>
                  <w:tcW w:w="1123"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$100</w:t>
                  </w:r>
                </w:p>
              </w:tc>
            </w:tr>
            <w:tr w:rsidR="00B01A54">
              <w:tc>
                <w:tcPr>
                  <w:tcW w:w="3516"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Arial Narrow" w:eastAsia="Arial Narrow" w:hAnsi="Arial Narrow" w:cs="Arial Narrow"/>
                      <w:color w:val="0775A8"/>
                      <w:sz w:val="24"/>
                    </w:rPr>
                    <w:t xml:space="preserve"> </w:t>
                  </w: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u w:val="single"/>
                    </w:rPr>
                    <w:t>Specialist</w:t>
                  </w:r>
                  <w:r>
                    <w:rPr>
                      <w:rFonts w:ascii="Arial Narrow" w:eastAsia="Arial Narrow" w:hAnsi="Arial Narrow" w:cs="Arial Narrow"/>
                      <w:b/>
                      <w:color w:val="000000"/>
                      <w:sz w:val="24"/>
                    </w:rPr>
                    <w:t xml:space="preserve"> </w:t>
                  </w:r>
                  <w:r>
                    <w:rPr>
                      <w:rFonts w:ascii="Arial Narrow" w:eastAsia="Arial Narrow" w:hAnsi="Arial Narrow" w:cs="Arial Narrow"/>
                      <w:b/>
                      <w:color w:val="000000"/>
                      <w:sz w:val="24"/>
                      <w:u w:val="single"/>
                    </w:rPr>
                    <w:t>copayment</w:t>
                  </w:r>
                </w:p>
              </w:tc>
              <w:tc>
                <w:tcPr>
                  <w:tcW w:w="1123"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$20</w:t>
                  </w:r>
                </w:p>
              </w:tc>
            </w:tr>
            <w:tr w:rsidR="00B01A54">
              <w:tc>
                <w:tcPr>
                  <w:tcW w:w="3516"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Arial Narrow" w:eastAsia="Arial Narrow" w:hAnsi="Arial Narrow" w:cs="Arial Narrow"/>
                      <w:color w:val="0775A8"/>
                      <w:sz w:val="24"/>
                    </w:rPr>
                    <w:t xml:space="preserve"> </w:t>
                  </w: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Hospital (facility) </w:t>
                  </w:r>
                  <w:r>
                    <w:rPr>
                      <w:rFonts w:ascii="Arial Narrow" w:eastAsia="Arial Narrow" w:hAnsi="Arial Narrow" w:cs="Arial Narrow"/>
                      <w:b/>
                      <w:color w:val="000000"/>
                      <w:sz w:val="24"/>
                      <w:u w:val="single"/>
                    </w:rPr>
                    <w:t>coinsurance</w:t>
                  </w:r>
                </w:p>
              </w:tc>
              <w:tc>
                <w:tcPr>
                  <w:tcW w:w="1123"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r w:rsidR="00B01A54">
              <w:tc>
                <w:tcPr>
                  <w:tcW w:w="3516"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Arial Narrow" w:eastAsia="Arial Narrow" w:hAnsi="Arial Narrow" w:cs="Arial Narrow"/>
                      <w:color w:val="0775A8"/>
                      <w:sz w:val="24"/>
                    </w:rPr>
                    <w:t xml:space="preserve"> </w:t>
                  </w: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Other </w:t>
                  </w:r>
                  <w:r>
                    <w:rPr>
                      <w:rFonts w:ascii="Arial Narrow" w:eastAsia="Arial Narrow" w:hAnsi="Arial Narrow" w:cs="Arial Narrow"/>
                      <w:b/>
                      <w:color w:val="000000"/>
                      <w:sz w:val="24"/>
                      <w:u w:val="single"/>
                    </w:rPr>
                    <w:t>coinsurance</w:t>
                  </w:r>
                </w:p>
              </w:tc>
              <w:tc>
                <w:tcPr>
                  <w:tcW w:w="1123"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bl>
          <w:p w:rsidR="00B01A54" w:rsidRDefault="00A24A47">
            <w:pPr>
              <w:pStyle w:val="Header"/>
              <w:tabs>
                <w:tab w:val="center" w:pos="4680"/>
                <w:tab w:val="right" w:pos="9360"/>
              </w:tabs>
              <w:ind w:left="270" w:right="-90" w:hanging="270"/>
              <w:rPr>
                <w:rFonts w:cs="Calibri"/>
              </w:rPr>
            </w:pPr>
            <w:r>
              <w:rPr>
                <w:rFonts w:ascii="Arial Narrow" w:eastAsia="Arial Narrow" w:hAnsi="Arial Narrow" w:cs="Arial Narrow"/>
                <w:color w:val="0775A8"/>
                <w:sz w:val="24"/>
              </w:rPr>
              <w:t xml:space="preserve"> </w:t>
            </w:r>
          </w:p>
          <w:p w:rsidR="00B01A54" w:rsidRDefault="00A24A47">
            <w:pPr>
              <w:pStyle w:val="Header"/>
              <w:tabs>
                <w:tab w:val="center" w:pos="4680"/>
                <w:tab w:val="right" w:pos="9360"/>
              </w:tabs>
              <w:rPr>
                <w:rFonts w:cs="Calibri"/>
              </w:rPr>
            </w:pPr>
            <w:r>
              <w:rPr>
                <w:rFonts w:ascii="Arial Narrow" w:eastAsia="Arial Narrow" w:hAnsi="Arial Narrow" w:cs="Arial Narrow"/>
                <w:b/>
                <w:sz w:val="24"/>
              </w:rPr>
              <w:t xml:space="preserve">  This EXAMPLE event includes services like: </w:t>
            </w:r>
          </w:p>
          <w:p w:rsidR="00B01A54" w:rsidRDefault="00A24A47">
            <w:pPr>
              <w:pStyle w:val="Header"/>
              <w:tabs>
                <w:tab w:val="center" w:pos="4680"/>
                <w:tab w:val="right" w:pos="9360"/>
              </w:tabs>
              <w:rPr>
                <w:rFonts w:cs="Calibri"/>
              </w:rPr>
            </w:pPr>
            <w:r>
              <w:rPr>
                <w:rFonts w:ascii="Arial Narrow" w:eastAsia="Arial Narrow" w:hAnsi="Arial Narrow" w:cs="Arial Narrow"/>
                <w:b/>
                <w:sz w:val="24"/>
              </w:rPr>
              <w:t xml:space="preserve">  </w:t>
            </w:r>
            <w:r>
              <w:rPr>
                <w:rFonts w:ascii="Arial Narrow" w:eastAsia="Arial Narrow" w:hAnsi="Arial Narrow" w:cs="Arial Narrow"/>
                <w:sz w:val="24"/>
                <w:u w:val="single"/>
              </w:rPr>
              <w:t>Primary care physician</w:t>
            </w:r>
            <w:r>
              <w:rPr>
                <w:rFonts w:ascii="Arial Narrow" w:eastAsia="Arial Narrow" w:hAnsi="Arial Narrow" w:cs="Arial Narrow"/>
                <w:sz w:val="24"/>
              </w:rPr>
              <w:t xml:space="preserve"> office visits</w:t>
            </w:r>
            <w:r>
              <w:rPr>
                <w:rFonts w:ascii="Arial Narrow" w:eastAsia="Arial Narrow" w:hAnsi="Arial Narrow" w:cs="Arial Narrow"/>
                <w:b/>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including</w:t>
            </w:r>
            <w:r>
              <w:br w:type="textWrapping" w:clear="all"/>
            </w:r>
            <w:r>
              <w:rPr>
                <w:rFonts w:ascii="Arial Narrow" w:eastAsia="Arial Narrow" w:hAnsi="Arial Narrow" w:cs="Arial Narrow"/>
                <w:i/>
                <w:color w:val="000040"/>
                <w:spacing w:val="-1"/>
                <w:sz w:val="24"/>
              </w:rPr>
              <w:t xml:space="preserve">  disease education)</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Diagnostic tests</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blood work</w:t>
            </w:r>
            <w:r>
              <w:rPr>
                <w:rFonts w:ascii="Arial Narrow" w:eastAsia="Arial Narrow" w:hAnsi="Arial Narrow" w:cs="Arial Narrow"/>
                <w:color w:val="000040"/>
                <w:spacing w:val="-1"/>
                <w:sz w:val="24"/>
              </w:rPr>
              <w:t>)</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Prescription drugs</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Durable medical equipment</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glucose meter</w:t>
            </w:r>
            <w:r>
              <w:rPr>
                <w:rFonts w:ascii="Arial Narrow" w:eastAsia="Arial Narrow" w:hAnsi="Arial Narrow" w:cs="Arial Narrow"/>
                <w:color w:val="000040"/>
                <w:spacing w:val="-1"/>
                <w:sz w:val="24"/>
              </w:rPr>
              <w:t>)</w:t>
            </w:r>
          </w:p>
          <w:p w:rsidR="00B01A54" w:rsidRDefault="00B01A54">
            <w:pPr>
              <w:pStyle w:val="Header"/>
              <w:tabs>
                <w:tab w:val="center" w:pos="4680"/>
                <w:tab w:val="right" w:pos="9360"/>
              </w:tabs>
              <w:rPr>
                <w:rFonts w:ascii="Arial Narrow" w:eastAsia="Arial Narrow" w:hAnsi="Arial Narrow" w:cs="Arial Narrow"/>
                <w:sz w:val="23"/>
              </w:rPr>
            </w:pP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510"/>
              <w:gridCol w:w="1080"/>
            </w:tblGrid>
            <w:tr w:rsidR="00B01A54">
              <w:trPr>
                <w:trHeight w:hRule="exact" w:val="302"/>
              </w:trPr>
              <w:tc>
                <w:tcPr>
                  <w:tcW w:w="3510"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b/>
                      <w:color w:val="000000"/>
                      <w:sz w:val="24"/>
                    </w:rPr>
                    <w:t>Total Example Cost</w:t>
                  </w:r>
                </w:p>
              </w:tc>
              <w:tc>
                <w:tcPr>
                  <w:tcW w:w="1080"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b/>
                      <w:color w:val="000000"/>
                      <w:sz w:val="24"/>
                    </w:rPr>
                    <w:t>$5,600</w:t>
                  </w:r>
                </w:p>
              </w:tc>
            </w:tr>
          </w:tbl>
          <w:p w:rsidR="00B01A54" w:rsidRDefault="00B01A54">
            <w:pPr>
              <w:rPr>
                <w:rFonts w:ascii="Arial Narrow" w:eastAsia="Arial Narrow" w:hAnsi="Arial Narrow" w:cs="Arial Narrow"/>
                <w:color w:val="000000"/>
                <w:sz w:val="28"/>
              </w:rPr>
            </w:pPr>
          </w:p>
          <w:p w:rsidR="00B01A54" w:rsidRDefault="00A24A47">
            <w:pPr>
              <w:pStyle w:val="Header"/>
              <w:tabs>
                <w:tab w:val="center" w:pos="4680"/>
                <w:tab w:val="right" w:pos="9360"/>
              </w:tabs>
              <w:rPr>
                <w:rFonts w:cs="Calibri"/>
              </w:rPr>
            </w:pPr>
            <w:r>
              <w:rPr>
                <w:rFonts w:ascii="Arial Narrow" w:eastAsia="Arial Narrow" w:hAnsi="Arial Narrow" w:cs="Arial Narrow"/>
                <w:b/>
                <w:color w:val="000000"/>
                <w:sz w:val="24"/>
              </w:rPr>
              <w:t xml:space="preserve">  In this example, Joe would pay:</w:t>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510"/>
              <w:gridCol w:w="1080"/>
            </w:tblGrid>
            <w:tr w:rsidR="00B01A54">
              <w:trPr>
                <w:trHeight w:hRule="exact" w:val="302"/>
              </w:trPr>
              <w:tc>
                <w:tcPr>
                  <w:tcW w:w="4590"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B01A54" w:rsidRDefault="00A24A47">
                  <w:pPr>
                    <w:jc w:val="center"/>
                    <w:rPr>
                      <w:rFonts w:cs="Calibri"/>
                    </w:rPr>
                  </w:pPr>
                  <w:r>
                    <w:rPr>
                      <w:rFonts w:ascii="Arial Narrow" w:eastAsia="Arial Narrow" w:hAnsi="Arial Narrow" w:cs="Arial Narrow"/>
                      <w:i/>
                      <w:color w:val="000000"/>
                      <w:sz w:val="24"/>
                      <w:u w:val="single"/>
                    </w:rPr>
                    <w:t>Cost Sharing</w:t>
                  </w:r>
                </w:p>
              </w:tc>
            </w:tr>
            <w:tr w:rsidR="00B01A54">
              <w:trPr>
                <w:trHeight w:hRule="exact" w:val="302"/>
              </w:trPr>
              <w:tc>
                <w:tcPr>
                  <w:tcW w:w="3510"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Deductibles</w:t>
                  </w:r>
                </w:p>
              </w:tc>
              <w:tc>
                <w:tcPr>
                  <w:tcW w:w="108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color w:val="000000"/>
                      <w:sz w:val="24"/>
                    </w:rPr>
                    <w:t>$100</w:t>
                  </w:r>
                </w:p>
              </w:tc>
            </w:tr>
            <w:tr w:rsidR="00B01A54">
              <w:trPr>
                <w:trHeight w:hRule="exact" w:val="302"/>
              </w:trPr>
              <w:tc>
                <w:tcPr>
                  <w:tcW w:w="3510"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Copayments</w:t>
                  </w:r>
                </w:p>
              </w:tc>
              <w:tc>
                <w:tcPr>
                  <w:tcW w:w="108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rsidP="0096125C">
                  <w:pPr>
                    <w:jc w:val="right"/>
                    <w:rPr>
                      <w:rFonts w:cs="Calibri"/>
                    </w:rPr>
                  </w:pPr>
                  <w:r>
                    <w:rPr>
                      <w:rFonts w:ascii="Arial Narrow" w:eastAsia="Arial Narrow" w:hAnsi="Arial Narrow" w:cs="Arial Narrow"/>
                      <w:color w:val="000000"/>
                      <w:sz w:val="24"/>
                    </w:rPr>
                    <w:t>$</w:t>
                  </w:r>
                  <w:r w:rsidR="0096125C">
                    <w:rPr>
                      <w:rFonts w:ascii="Arial Narrow" w:eastAsia="Arial Narrow" w:hAnsi="Arial Narrow" w:cs="Arial Narrow"/>
                      <w:color w:val="000000"/>
                      <w:sz w:val="24"/>
                    </w:rPr>
                    <w:t>240</w:t>
                  </w:r>
                </w:p>
              </w:tc>
            </w:tr>
            <w:tr w:rsidR="00B01A54">
              <w:trPr>
                <w:trHeight w:hRule="exact" w:val="302"/>
              </w:trPr>
              <w:tc>
                <w:tcPr>
                  <w:tcW w:w="3510"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Coinsurance</w:t>
                  </w:r>
                </w:p>
              </w:tc>
              <w:tc>
                <w:tcPr>
                  <w:tcW w:w="108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rsidP="0096125C">
                  <w:pPr>
                    <w:jc w:val="right"/>
                    <w:rPr>
                      <w:rFonts w:cs="Calibri"/>
                    </w:rPr>
                  </w:pPr>
                  <w:r>
                    <w:rPr>
                      <w:rFonts w:ascii="Arial Narrow" w:eastAsia="Arial Narrow" w:hAnsi="Arial Narrow" w:cs="Arial Narrow"/>
                      <w:color w:val="000000"/>
                      <w:sz w:val="24"/>
                    </w:rPr>
                    <w:t>$</w:t>
                  </w:r>
                  <w:r w:rsidR="0096125C">
                    <w:rPr>
                      <w:rFonts w:ascii="Arial Narrow" w:eastAsia="Arial Narrow" w:hAnsi="Arial Narrow" w:cs="Arial Narrow"/>
                      <w:color w:val="000000"/>
                      <w:sz w:val="24"/>
                    </w:rPr>
                    <w:t>500</w:t>
                  </w:r>
                </w:p>
              </w:tc>
            </w:tr>
            <w:tr w:rsidR="00B01A54">
              <w:trPr>
                <w:trHeight w:hRule="exact" w:val="302"/>
              </w:trPr>
              <w:tc>
                <w:tcPr>
                  <w:tcW w:w="4590"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B01A54" w:rsidRDefault="00A24A47">
                  <w:pPr>
                    <w:jc w:val="center"/>
                    <w:rPr>
                      <w:rFonts w:cs="Calibri"/>
                    </w:rPr>
                  </w:pPr>
                  <w:r>
                    <w:rPr>
                      <w:rFonts w:ascii="Arial Narrow" w:eastAsia="Arial Narrow" w:hAnsi="Arial Narrow" w:cs="Arial Narrow"/>
                      <w:i/>
                      <w:color w:val="000000"/>
                      <w:sz w:val="24"/>
                    </w:rPr>
                    <w:t>What isn’t covered</w:t>
                  </w:r>
                </w:p>
              </w:tc>
            </w:tr>
            <w:tr w:rsidR="00B01A54">
              <w:trPr>
                <w:trHeight w:hRule="exact" w:val="302"/>
              </w:trPr>
              <w:tc>
                <w:tcPr>
                  <w:tcW w:w="3510"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rPr>
                    <w:t>Limits or exclusions</w:t>
                  </w:r>
                </w:p>
              </w:tc>
              <w:tc>
                <w:tcPr>
                  <w:tcW w:w="1080"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rsidP="0096125C">
                  <w:pPr>
                    <w:jc w:val="right"/>
                    <w:rPr>
                      <w:rFonts w:cs="Calibri"/>
                    </w:rPr>
                  </w:pPr>
                  <w:r>
                    <w:rPr>
                      <w:rFonts w:ascii="Arial Narrow" w:eastAsia="Arial Narrow" w:hAnsi="Arial Narrow" w:cs="Arial Narrow"/>
                      <w:color w:val="000000"/>
                      <w:sz w:val="24"/>
                    </w:rPr>
                    <w:t>$</w:t>
                  </w:r>
                  <w:r w:rsidR="0096125C">
                    <w:rPr>
                      <w:rFonts w:ascii="Arial Narrow" w:eastAsia="Arial Narrow" w:hAnsi="Arial Narrow" w:cs="Arial Narrow"/>
                      <w:color w:val="000000"/>
                      <w:sz w:val="24"/>
                    </w:rPr>
                    <w:t>0</w:t>
                  </w:r>
                </w:p>
              </w:tc>
            </w:tr>
            <w:tr w:rsidR="00B01A54">
              <w:trPr>
                <w:trHeight w:hRule="exact" w:val="302"/>
              </w:trPr>
              <w:tc>
                <w:tcPr>
                  <w:tcW w:w="3510"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b/>
                      <w:color w:val="000000"/>
                      <w:sz w:val="24"/>
                    </w:rPr>
                    <w:t>The total Joe would pay is</w:t>
                  </w:r>
                </w:p>
              </w:tc>
              <w:tc>
                <w:tcPr>
                  <w:tcW w:w="1080"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01A54" w:rsidRDefault="0096125C">
                  <w:pPr>
                    <w:jc w:val="right"/>
                    <w:rPr>
                      <w:rFonts w:cs="Calibri"/>
                    </w:rPr>
                  </w:pPr>
                  <w:r>
                    <w:rPr>
                      <w:rFonts w:ascii="Arial Narrow" w:eastAsia="Arial Narrow" w:hAnsi="Arial Narrow" w:cs="Arial Narrow"/>
                      <w:b/>
                      <w:color w:val="000000"/>
                      <w:sz w:val="24"/>
                    </w:rPr>
                    <w:t>$840</w:t>
                  </w:r>
                </w:p>
              </w:tc>
            </w:tr>
          </w:tbl>
          <w:p w:rsidR="00B01A54" w:rsidRDefault="00B01A54"/>
        </w:tc>
        <w:tc>
          <w:tcPr>
            <w:tcW w:w="360" w:type="dxa"/>
            <w:shd w:val="clear" w:color="auto" w:fill="FFFFFF"/>
            <w:tcMar>
              <w:top w:w="0" w:type="dxa"/>
              <w:left w:w="108" w:type="dxa"/>
              <w:bottom w:w="0" w:type="dxa"/>
              <w:right w:w="108" w:type="dxa"/>
            </w:tcMar>
          </w:tcPr>
          <w:p w:rsidR="00B01A54" w:rsidRDefault="00B01A54">
            <w:pPr>
              <w:spacing w:before="240" w:after="240"/>
              <w:rPr>
                <w:rFonts w:ascii="Arial Narrow" w:eastAsia="Arial Narrow" w:hAnsi="Arial Narrow" w:cs="Arial Narrow"/>
                <w:b/>
                <w:sz w:val="8"/>
              </w:rPr>
            </w:pPr>
          </w:p>
        </w:tc>
        <w:tc>
          <w:tcPr>
            <w:tcW w:w="5040" w:type="dxa"/>
            <w:tcMar>
              <w:top w:w="0" w:type="dxa"/>
              <w:left w:w="108" w:type="dxa"/>
              <w:bottom w:w="0" w:type="dxa"/>
              <w:right w:w="108" w:type="dxa"/>
            </w:tcMar>
          </w:tcPr>
          <w:p w:rsidR="00B01A54" w:rsidRDefault="00B01A54">
            <w:pPr>
              <w:rPr>
                <w:rFonts w:ascii="Arial Narrow" w:eastAsia="Arial Narrow" w:hAnsi="Arial Narrow" w:cs="Arial Narrow"/>
                <w:b/>
                <w:sz w:val="12"/>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4657"/>
            </w:tblGrid>
            <w:tr w:rsidR="00B01A54">
              <w:trPr>
                <w:trHeight w:val="1169"/>
              </w:trPr>
              <w:tc>
                <w:tcPr>
                  <w:tcW w:w="4657" w:type="dxa"/>
                  <w:tcBorders>
                    <w:top w:val="single" w:sz="4" w:space="0" w:color="56A0CD"/>
                    <w:left w:val="single" w:sz="4" w:space="0" w:color="56A0CD"/>
                    <w:bottom w:val="single" w:sz="4" w:space="0" w:color="56A0CD"/>
                    <w:right w:val="single" w:sz="4" w:space="0" w:color="56A0CD"/>
                  </w:tcBorders>
                  <w:shd w:val="clear" w:color="auto" w:fill="0775A8"/>
                  <w:tcMar>
                    <w:top w:w="0" w:type="dxa"/>
                    <w:left w:w="108" w:type="dxa"/>
                    <w:bottom w:w="0" w:type="dxa"/>
                    <w:right w:w="108" w:type="dxa"/>
                  </w:tcMar>
                  <w:vAlign w:val="center"/>
                </w:tcPr>
                <w:p w:rsidR="00B01A54" w:rsidRDefault="00A24A47">
                  <w:pPr>
                    <w:spacing w:before="40" w:after="40"/>
                    <w:jc w:val="center"/>
                    <w:rPr>
                      <w:rFonts w:cs="Calibri"/>
                      <w:b/>
                      <w:color w:val="FFFFFF"/>
                    </w:rPr>
                  </w:pPr>
                  <w:r>
                    <w:rPr>
                      <w:rFonts w:ascii="Arial Narrow" w:eastAsia="Arial Narrow" w:hAnsi="Arial Narrow" w:cs="Arial Narrow"/>
                      <w:b/>
                      <w:color w:val="FFFFFF"/>
                      <w:sz w:val="28"/>
                    </w:rPr>
                    <w:t>Mia’s Simple Fracture</w:t>
                  </w:r>
                  <w:r>
                    <w:br w:type="textWrapping" w:clear="all"/>
                  </w:r>
                  <w:r>
                    <w:rPr>
                      <w:rFonts w:ascii="Arial Narrow" w:eastAsia="Arial Narrow" w:hAnsi="Arial Narrow" w:cs="Arial Narrow"/>
                      <w:b/>
                      <w:color w:val="FFFFFF"/>
                      <w:sz w:val="24"/>
                    </w:rPr>
                    <w:t>(</w:t>
                  </w:r>
                  <w:r>
                    <w:rPr>
                      <w:rFonts w:ascii="Arial Narrow" w:eastAsia="Arial Narrow" w:hAnsi="Arial Narrow" w:cs="Arial Narrow"/>
                      <w:color w:val="FFFFFF"/>
                      <w:sz w:val="24"/>
                    </w:rPr>
                    <w:t xml:space="preserve">in-network emergency room visit and </w:t>
                  </w:r>
                  <w:r>
                    <w:br w:type="textWrapping" w:clear="all"/>
                  </w:r>
                  <w:r>
                    <w:rPr>
                      <w:rFonts w:ascii="Arial Narrow" w:eastAsia="Arial Narrow" w:hAnsi="Arial Narrow" w:cs="Arial Narrow"/>
                      <w:color w:val="FFFFFF"/>
                      <w:sz w:val="24"/>
                    </w:rPr>
                    <w:t>follow up care)</w:t>
                  </w:r>
                </w:p>
              </w:tc>
            </w:tr>
          </w:tbl>
          <w:p w:rsidR="00B01A54" w:rsidRDefault="00B01A54">
            <w:pPr>
              <w:rPr>
                <w:rFonts w:ascii="Arial Narrow" w:eastAsia="Arial Narrow" w:hAnsi="Arial Narrow" w:cs="Arial Narrow"/>
                <w:b/>
                <w:sz w:val="8"/>
              </w:rPr>
            </w:pPr>
          </w:p>
          <w:p w:rsidR="00B01A54" w:rsidRDefault="00B01A54">
            <w:pPr>
              <w:rPr>
                <w:vanish/>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3379"/>
              <w:gridCol w:w="1170"/>
            </w:tblGrid>
            <w:tr w:rsidR="00B01A54">
              <w:tc>
                <w:tcPr>
                  <w:tcW w:w="3379"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sz w:val="24"/>
                    </w:rPr>
                    <w:t xml:space="preserve">The </w:t>
                  </w:r>
                  <w:r>
                    <w:rPr>
                      <w:rFonts w:ascii="Arial Narrow" w:eastAsia="Arial Narrow" w:hAnsi="Arial Narrow" w:cs="Arial Narrow"/>
                      <w:b/>
                      <w:sz w:val="24"/>
                      <w:u w:val="single"/>
                    </w:rPr>
                    <w:t>plan’s</w:t>
                  </w:r>
                  <w:r>
                    <w:rPr>
                      <w:rFonts w:ascii="Arial Narrow" w:eastAsia="Arial Narrow" w:hAnsi="Arial Narrow" w:cs="Arial Narrow"/>
                      <w:b/>
                      <w:sz w:val="24"/>
                    </w:rPr>
                    <w:t xml:space="preserve"> overall </w:t>
                  </w:r>
                  <w:r>
                    <w:rPr>
                      <w:rFonts w:ascii="Arial Narrow" w:eastAsia="Arial Narrow" w:hAnsi="Arial Narrow" w:cs="Arial Narrow"/>
                      <w:b/>
                      <w:sz w:val="24"/>
                      <w:u w:val="single"/>
                    </w:rPr>
                    <w:t>deductible</w:t>
                  </w:r>
                </w:p>
              </w:tc>
              <w:tc>
                <w:tcPr>
                  <w:tcW w:w="1170"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$100</w:t>
                  </w:r>
                </w:p>
              </w:tc>
            </w:tr>
            <w:tr w:rsidR="00B01A54">
              <w:tc>
                <w:tcPr>
                  <w:tcW w:w="3379"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u w:val="single"/>
                    </w:rPr>
                    <w:t>Specialist</w:t>
                  </w:r>
                  <w:r>
                    <w:rPr>
                      <w:rFonts w:ascii="Arial Narrow" w:eastAsia="Arial Narrow" w:hAnsi="Arial Narrow" w:cs="Arial Narrow"/>
                      <w:b/>
                      <w:color w:val="000000"/>
                      <w:sz w:val="24"/>
                    </w:rPr>
                    <w:t xml:space="preserve"> </w:t>
                  </w:r>
                  <w:r>
                    <w:rPr>
                      <w:rFonts w:ascii="Arial Narrow" w:eastAsia="Arial Narrow" w:hAnsi="Arial Narrow" w:cs="Arial Narrow"/>
                      <w:b/>
                      <w:color w:val="000000"/>
                      <w:sz w:val="24"/>
                      <w:u w:val="single"/>
                    </w:rPr>
                    <w:t>copayment</w:t>
                  </w:r>
                </w:p>
              </w:tc>
              <w:tc>
                <w:tcPr>
                  <w:tcW w:w="1170"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$20</w:t>
                  </w:r>
                </w:p>
              </w:tc>
            </w:tr>
            <w:tr w:rsidR="00B01A54">
              <w:tc>
                <w:tcPr>
                  <w:tcW w:w="3379"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Hospital (facility) </w:t>
                  </w:r>
                  <w:r>
                    <w:rPr>
                      <w:rFonts w:ascii="Arial Narrow" w:eastAsia="Arial Narrow" w:hAnsi="Arial Narrow" w:cs="Arial Narrow"/>
                      <w:b/>
                      <w:color w:val="000000"/>
                      <w:sz w:val="24"/>
                      <w:u w:val="single"/>
                    </w:rPr>
                    <w:t>coinsurance</w:t>
                  </w:r>
                </w:p>
              </w:tc>
              <w:tc>
                <w:tcPr>
                  <w:tcW w:w="1170"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r w:rsidR="00B01A54">
              <w:tc>
                <w:tcPr>
                  <w:tcW w:w="3379" w:type="dxa"/>
                  <w:tcMar>
                    <w:top w:w="0" w:type="dxa"/>
                    <w:left w:w="108" w:type="dxa"/>
                    <w:bottom w:w="0" w:type="dxa"/>
                    <w:right w:w="108" w:type="dxa"/>
                  </w:tcMar>
                </w:tcPr>
                <w:p w:rsidR="00B01A54" w:rsidRDefault="00A24A47">
                  <w:pPr>
                    <w:pStyle w:val="Header"/>
                    <w:tabs>
                      <w:tab w:val="center" w:pos="4680"/>
                      <w:tab w:val="right" w:pos="9360"/>
                    </w:tabs>
                    <w:ind w:right="-90"/>
                    <w:rPr>
                      <w:rFonts w:cs="Calibri"/>
                    </w:rPr>
                  </w:pPr>
                  <w:r>
                    <w:rPr>
                      <w:rFonts w:ascii="Wingdings" w:eastAsia="Wingdings" w:hAnsi="Wingdings" w:cs="Wingdings"/>
                      <w:color w:val="0775A8"/>
                      <w:sz w:val="24"/>
                    </w:rPr>
                    <w:t></w:t>
                  </w:r>
                  <w:r>
                    <w:rPr>
                      <w:rFonts w:ascii="Arial Narrow" w:eastAsia="Arial Narrow" w:hAnsi="Arial Narrow" w:cs="Arial Narrow"/>
                      <w:color w:val="0775A8"/>
                      <w:sz w:val="24"/>
                    </w:rPr>
                    <w:t xml:space="preserve"> </w:t>
                  </w:r>
                  <w:r>
                    <w:rPr>
                      <w:rFonts w:ascii="Arial Narrow" w:eastAsia="Arial Narrow" w:hAnsi="Arial Narrow" w:cs="Arial Narrow"/>
                      <w:b/>
                      <w:color w:val="000000"/>
                      <w:sz w:val="24"/>
                    </w:rPr>
                    <w:t xml:space="preserve">Other </w:t>
                  </w:r>
                  <w:r>
                    <w:rPr>
                      <w:rFonts w:ascii="Arial Narrow" w:eastAsia="Arial Narrow" w:hAnsi="Arial Narrow" w:cs="Arial Narrow"/>
                      <w:b/>
                      <w:color w:val="000000"/>
                      <w:sz w:val="24"/>
                      <w:u w:val="single"/>
                    </w:rPr>
                    <w:t>coinsurance</w:t>
                  </w:r>
                </w:p>
              </w:tc>
              <w:tc>
                <w:tcPr>
                  <w:tcW w:w="1170" w:type="dxa"/>
                  <w:tcMar>
                    <w:top w:w="0" w:type="dxa"/>
                    <w:left w:w="108" w:type="dxa"/>
                    <w:bottom w:w="0" w:type="dxa"/>
                    <w:right w:w="108" w:type="dxa"/>
                  </w:tcMar>
                </w:tcPr>
                <w:p w:rsidR="00B01A54" w:rsidRDefault="00A24A47">
                  <w:pPr>
                    <w:pStyle w:val="Header"/>
                    <w:tabs>
                      <w:tab w:val="center" w:pos="4680"/>
                      <w:tab w:val="right" w:pos="9360"/>
                    </w:tabs>
                    <w:ind w:right="-90"/>
                    <w:jc w:val="right"/>
                    <w:rPr>
                      <w:rFonts w:cs="Calibri"/>
                    </w:rPr>
                  </w:pPr>
                  <w:r>
                    <w:rPr>
                      <w:rFonts w:ascii="Arial Narrow" w:eastAsia="Arial Narrow" w:hAnsi="Arial Narrow" w:cs="Arial Narrow"/>
                      <w:b/>
                      <w:sz w:val="24"/>
                    </w:rPr>
                    <w:t>10%</w:t>
                  </w:r>
                </w:p>
              </w:tc>
            </w:tr>
          </w:tbl>
          <w:p w:rsidR="00B01A54" w:rsidRDefault="00A24A47">
            <w:pPr>
              <w:pStyle w:val="Header"/>
              <w:tabs>
                <w:tab w:val="center" w:pos="4680"/>
                <w:tab w:val="right" w:pos="9360"/>
              </w:tabs>
              <w:ind w:left="270" w:right="-90" w:hanging="270"/>
              <w:rPr>
                <w:rFonts w:cs="Calibri"/>
              </w:rPr>
            </w:pPr>
            <w:r>
              <w:rPr>
                <w:rFonts w:ascii="Arial Narrow" w:eastAsia="Arial Narrow" w:hAnsi="Arial Narrow" w:cs="Arial Narrow"/>
                <w:color w:val="0775A8"/>
                <w:sz w:val="24"/>
              </w:rPr>
              <w:t xml:space="preserve"> </w:t>
            </w:r>
          </w:p>
          <w:p w:rsidR="00B01A54" w:rsidRDefault="00A24A47">
            <w:pPr>
              <w:pStyle w:val="Header"/>
              <w:tabs>
                <w:tab w:val="center" w:pos="4680"/>
                <w:tab w:val="right" w:pos="9360"/>
              </w:tabs>
              <w:rPr>
                <w:rFonts w:cs="Calibri"/>
              </w:rPr>
            </w:pPr>
            <w:r>
              <w:rPr>
                <w:rFonts w:ascii="Arial Narrow" w:eastAsia="Arial Narrow" w:hAnsi="Arial Narrow" w:cs="Arial Narrow"/>
                <w:b/>
                <w:sz w:val="24"/>
              </w:rPr>
              <w:t xml:space="preserve">  This EXAMPLE event includes services like: </w:t>
            </w:r>
          </w:p>
          <w:p w:rsidR="00B01A54" w:rsidRDefault="00A24A47">
            <w:pPr>
              <w:pStyle w:val="Header"/>
              <w:tabs>
                <w:tab w:val="center" w:pos="4680"/>
                <w:tab w:val="right" w:pos="9360"/>
              </w:tabs>
              <w:rPr>
                <w:rFonts w:cs="Calibri"/>
              </w:rPr>
            </w:pPr>
            <w:r>
              <w:rPr>
                <w:rFonts w:ascii="Arial Narrow" w:eastAsia="Arial Narrow" w:hAnsi="Arial Narrow" w:cs="Arial Narrow"/>
                <w:b/>
                <w:sz w:val="24"/>
              </w:rPr>
              <w:t xml:space="preserve">  </w:t>
            </w:r>
            <w:r>
              <w:rPr>
                <w:rFonts w:ascii="Arial Narrow" w:eastAsia="Arial Narrow" w:hAnsi="Arial Narrow" w:cs="Arial Narrow"/>
                <w:sz w:val="24"/>
                <w:u w:val="single"/>
              </w:rPr>
              <w:t>Emergency room care</w:t>
            </w:r>
            <w:r>
              <w:rPr>
                <w:rFonts w:ascii="Arial Narrow" w:eastAsia="Arial Narrow" w:hAnsi="Arial Narrow" w:cs="Arial Narrow"/>
                <w:b/>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 xml:space="preserve">including medical           </w:t>
            </w:r>
            <w:r>
              <w:br w:type="textWrapping" w:clear="all"/>
            </w:r>
            <w:r>
              <w:rPr>
                <w:rFonts w:ascii="Arial Narrow" w:eastAsia="Arial Narrow" w:hAnsi="Arial Narrow" w:cs="Arial Narrow"/>
                <w:i/>
                <w:color w:val="000040"/>
                <w:spacing w:val="-1"/>
                <w:sz w:val="24"/>
              </w:rPr>
              <w:t xml:space="preserve">  supplies)</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Diagnostic tests</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x-ray</w:t>
            </w:r>
            <w:r>
              <w:rPr>
                <w:rFonts w:ascii="Arial Narrow" w:eastAsia="Arial Narrow" w:hAnsi="Arial Narrow" w:cs="Arial Narrow"/>
                <w:color w:val="000040"/>
                <w:spacing w:val="-1"/>
                <w:sz w:val="24"/>
              </w:rPr>
              <w:t>)</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Durable medical equipment</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crutches</w:t>
            </w:r>
            <w:r>
              <w:rPr>
                <w:rFonts w:ascii="Arial Narrow" w:eastAsia="Arial Narrow" w:hAnsi="Arial Narrow" w:cs="Arial Narrow"/>
                <w:color w:val="000040"/>
                <w:spacing w:val="-1"/>
                <w:sz w:val="24"/>
              </w:rPr>
              <w:t>)</w:t>
            </w:r>
          </w:p>
          <w:p w:rsidR="00B01A54" w:rsidRDefault="00A24A47">
            <w:pPr>
              <w:pStyle w:val="Header"/>
              <w:tabs>
                <w:tab w:val="center" w:pos="4680"/>
                <w:tab w:val="right" w:pos="9360"/>
              </w:tabs>
              <w:rPr>
                <w:rFonts w:cs="Calibri"/>
              </w:rPr>
            </w:pPr>
            <w:r>
              <w:rPr>
                <w:rFonts w:ascii="Arial Narrow" w:eastAsia="Arial Narrow" w:hAnsi="Arial Narrow" w:cs="Arial Narrow"/>
                <w:sz w:val="24"/>
              </w:rPr>
              <w:t xml:space="preserve">  </w:t>
            </w:r>
            <w:r>
              <w:rPr>
                <w:rFonts w:ascii="Arial Narrow" w:eastAsia="Arial Narrow" w:hAnsi="Arial Narrow" w:cs="Arial Narrow"/>
                <w:sz w:val="24"/>
                <w:u w:val="single"/>
              </w:rPr>
              <w:t>Rehabilitation services</w:t>
            </w:r>
            <w:r>
              <w:rPr>
                <w:rFonts w:ascii="Arial Narrow" w:eastAsia="Arial Narrow" w:hAnsi="Arial Narrow" w:cs="Arial Narrow"/>
                <w:sz w:val="24"/>
              </w:rPr>
              <w:t xml:space="preserve"> </w:t>
            </w:r>
            <w:r>
              <w:rPr>
                <w:rFonts w:ascii="Arial Narrow" w:eastAsia="Arial Narrow" w:hAnsi="Arial Narrow" w:cs="Arial Narrow"/>
                <w:color w:val="000040"/>
                <w:spacing w:val="-1"/>
                <w:sz w:val="24"/>
              </w:rPr>
              <w:t>(</w:t>
            </w:r>
            <w:r>
              <w:rPr>
                <w:rFonts w:ascii="Arial Narrow" w:eastAsia="Arial Narrow" w:hAnsi="Arial Narrow" w:cs="Arial Narrow"/>
                <w:i/>
                <w:color w:val="000040"/>
                <w:spacing w:val="-1"/>
                <w:sz w:val="24"/>
              </w:rPr>
              <w:t>physical therapy</w:t>
            </w:r>
            <w:r>
              <w:rPr>
                <w:rFonts w:ascii="Arial Narrow" w:eastAsia="Arial Narrow" w:hAnsi="Arial Narrow" w:cs="Arial Narrow"/>
                <w:color w:val="000040"/>
                <w:spacing w:val="-1"/>
                <w:sz w:val="24"/>
              </w:rPr>
              <w:t>)</w:t>
            </w:r>
          </w:p>
          <w:p w:rsidR="00B01A54" w:rsidRDefault="00B01A54">
            <w:pPr>
              <w:pStyle w:val="Header"/>
              <w:tabs>
                <w:tab w:val="center" w:pos="4680"/>
                <w:tab w:val="right" w:pos="9360"/>
              </w:tabs>
              <w:rPr>
                <w:rFonts w:ascii="Arial Narrow" w:eastAsia="Arial Narrow" w:hAnsi="Arial Narrow" w:cs="Arial Narrow"/>
                <w:color w:val="000040"/>
                <w:spacing w:val="-1"/>
                <w:sz w:val="20"/>
              </w:rPr>
            </w:pP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510"/>
              <w:gridCol w:w="1044"/>
            </w:tblGrid>
            <w:tr w:rsidR="00B01A54">
              <w:trPr>
                <w:trHeight w:hRule="exact" w:val="302"/>
              </w:trPr>
              <w:tc>
                <w:tcPr>
                  <w:tcW w:w="3510"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b/>
                      <w:color w:val="000000"/>
                      <w:sz w:val="24"/>
                    </w:rPr>
                    <w:t>Total Example Cost</w:t>
                  </w:r>
                </w:p>
              </w:tc>
              <w:tc>
                <w:tcPr>
                  <w:tcW w:w="1044"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b/>
                      <w:color w:val="000000"/>
                      <w:sz w:val="24"/>
                    </w:rPr>
                    <w:t>$2,800</w:t>
                  </w:r>
                </w:p>
              </w:tc>
            </w:tr>
          </w:tbl>
          <w:p w:rsidR="00B01A54" w:rsidRDefault="00B01A54">
            <w:pPr>
              <w:pStyle w:val="Header"/>
              <w:tabs>
                <w:tab w:val="center" w:pos="4680"/>
                <w:tab w:val="right" w:pos="9360"/>
              </w:tabs>
              <w:rPr>
                <w:rFonts w:ascii="Arial Narrow" w:eastAsia="Arial Narrow" w:hAnsi="Arial Narrow" w:cs="Arial Narrow"/>
                <w:color w:val="000040"/>
                <w:sz w:val="28"/>
              </w:rPr>
            </w:pPr>
          </w:p>
          <w:p w:rsidR="00B01A54" w:rsidRDefault="00A24A47">
            <w:pPr>
              <w:pStyle w:val="Header"/>
              <w:tabs>
                <w:tab w:val="center" w:pos="4680"/>
                <w:tab w:val="right" w:pos="9360"/>
              </w:tabs>
              <w:rPr>
                <w:rFonts w:cs="Calibri"/>
              </w:rPr>
            </w:pPr>
            <w:r>
              <w:rPr>
                <w:rFonts w:ascii="Arial Narrow" w:eastAsia="Arial Narrow" w:hAnsi="Arial Narrow" w:cs="Arial Narrow"/>
                <w:color w:val="000040"/>
                <w:sz w:val="24"/>
              </w:rPr>
              <w:t xml:space="preserve">  </w:t>
            </w:r>
            <w:r>
              <w:rPr>
                <w:rFonts w:ascii="Arial Narrow" w:eastAsia="Arial Narrow" w:hAnsi="Arial Narrow" w:cs="Arial Narrow"/>
                <w:b/>
                <w:color w:val="000000"/>
                <w:sz w:val="24"/>
              </w:rPr>
              <w:t>In this example, Mia would pay:</w:t>
            </w:r>
          </w:p>
          <w:tbl>
            <w:tblPr>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432"/>
              <w:gridCol w:w="1122"/>
            </w:tblGrid>
            <w:tr w:rsidR="00B01A54">
              <w:trPr>
                <w:trHeight w:hRule="exact" w:val="302"/>
              </w:trPr>
              <w:tc>
                <w:tcPr>
                  <w:tcW w:w="4554"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B01A54" w:rsidRDefault="00A24A47">
                  <w:pPr>
                    <w:jc w:val="center"/>
                    <w:rPr>
                      <w:rFonts w:cs="Calibri"/>
                    </w:rPr>
                  </w:pPr>
                  <w:r>
                    <w:rPr>
                      <w:rFonts w:ascii="Arial Narrow" w:eastAsia="Arial Narrow" w:hAnsi="Arial Narrow" w:cs="Arial Narrow"/>
                      <w:i/>
                      <w:color w:val="000000"/>
                      <w:sz w:val="24"/>
                      <w:u w:val="single"/>
                    </w:rPr>
                    <w:t>Cost Sharing</w:t>
                  </w:r>
                </w:p>
              </w:tc>
            </w:tr>
            <w:tr w:rsidR="00B01A54">
              <w:trPr>
                <w:trHeight w:hRule="exact" w:val="302"/>
              </w:trPr>
              <w:tc>
                <w:tcPr>
                  <w:tcW w:w="343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Deductibles</w:t>
                  </w:r>
                </w:p>
              </w:tc>
              <w:tc>
                <w:tcPr>
                  <w:tcW w:w="1122"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color w:val="000000"/>
                      <w:sz w:val="24"/>
                    </w:rPr>
                    <w:t>$100</w:t>
                  </w:r>
                </w:p>
              </w:tc>
            </w:tr>
            <w:tr w:rsidR="00B01A54">
              <w:trPr>
                <w:trHeight w:hRule="exact" w:val="302"/>
              </w:trPr>
              <w:tc>
                <w:tcPr>
                  <w:tcW w:w="343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Copayments</w:t>
                  </w:r>
                </w:p>
              </w:tc>
              <w:tc>
                <w:tcPr>
                  <w:tcW w:w="1122"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color w:val="000000"/>
                      <w:sz w:val="24"/>
                    </w:rPr>
                    <w:t>$40</w:t>
                  </w:r>
                </w:p>
              </w:tc>
            </w:tr>
            <w:tr w:rsidR="00B01A54">
              <w:trPr>
                <w:trHeight w:hRule="exact" w:val="302"/>
              </w:trPr>
              <w:tc>
                <w:tcPr>
                  <w:tcW w:w="343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u w:val="single"/>
                    </w:rPr>
                    <w:t>Coinsurance</w:t>
                  </w:r>
                </w:p>
              </w:tc>
              <w:tc>
                <w:tcPr>
                  <w:tcW w:w="1122"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color w:val="000000"/>
                      <w:sz w:val="24"/>
                    </w:rPr>
                    <w:t>$200</w:t>
                  </w:r>
                </w:p>
              </w:tc>
            </w:tr>
            <w:tr w:rsidR="00B01A54">
              <w:trPr>
                <w:trHeight w:hRule="exact" w:val="302"/>
              </w:trPr>
              <w:tc>
                <w:tcPr>
                  <w:tcW w:w="4554" w:type="dxa"/>
                  <w:gridSpan w:val="2"/>
                  <w:tcBorders>
                    <w:top w:val="single" w:sz="4" w:space="0" w:color="70AFD9"/>
                    <w:bottom w:val="single" w:sz="4" w:space="0" w:color="70AFD9"/>
                  </w:tcBorders>
                  <w:shd w:val="clear" w:color="auto" w:fill="E8F7FD"/>
                  <w:tcMar>
                    <w:top w:w="0" w:type="dxa"/>
                    <w:left w:w="108" w:type="dxa"/>
                    <w:bottom w:w="0" w:type="dxa"/>
                    <w:right w:w="108" w:type="dxa"/>
                  </w:tcMar>
                  <w:vAlign w:val="center"/>
                </w:tcPr>
                <w:p w:rsidR="00B01A54" w:rsidRDefault="00A24A47">
                  <w:pPr>
                    <w:jc w:val="center"/>
                    <w:rPr>
                      <w:rFonts w:cs="Calibri"/>
                    </w:rPr>
                  </w:pPr>
                  <w:r>
                    <w:rPr>
                      <w:rFonts w:ascii="Arial Narrow" w:eastAsia="Arial Narrow" w:hAnsi="Arial Narrow" w:cs="Arial Narrow"/>
                      <w:i/>
                      <w:color w:val="000000"/>
                      <w:sz w:val="24"/>
                    </w:rPr>
                    <w:t>What isn’t covered</w:t>
                  </w:r>
                </w:p>
              </w:tc>
            </w:tr>
            <w:tr w:rsidR="00B01A54">
              <w:trPr>
                <w:trHeight w:hRule="exact" w:val="302"/>
              </w:trPr>
              <w:tc>
                <w:tcPr>
                  <w:tcW w:w="3432" w:type="dxa"/>
                  <w:tcBorders>
                    <w:top w:val="single" w:sz="4" w:space="0" w:color="70AFD9"/>
                    <w:bottom w:val="single" w:sz="4" w:space="0" w:color="70AFD9"/>
                    <w:right w:val="single" w:sz="4" w:space="0" w:color="70AFD9"/>
                  </w:tcBorders>
                  <w:shd w:val="clear" w:color="auto" w:fill="FFFFFF"/>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color w:val="000000"/>
                      <w:sz w:val="24"/>
                    </w:rPr>
                    <w:t>Limits or exclusions</w:t>
                  </w:r>
                </w:p>
              </w:tc>
              <w:tc>
                <w:tcPr>
                  <w:tcW w:w="1122" w:type="dxa"/>
                  <w:tcBorders>
                    <w:top w:val="single" w:sz="4" w:space="0" w:color="70AFD9"/>
                    <w:left w:val="single" w:sz="4" w:space="0" w:color="70AFD9"/>
                    <w:bottom w:val="single" w:sz="4" w:space="0" w:color="70AFD9"/>
                  </w:tcBorders>
                  <w:shd w:val="clear" w:color="auto" w:fill="FFFFFF"/>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color w:val="000000"/>
                      <w:sz w:val="24"/>
                    </w:rPr>
                    <w:t>$10</w:t>
                  </w:r>
                </w:p>
              </w:tc>
            </w:tr>
            <w:tr w:rsidR="00B01A54">
              <w:trPr>
                <w:trHeight w:hRule="exact" w:val="302"/>
              </w:trPr>
              <w:tc>
                <w:tcPr>
                  <w:tcW w:w="3432"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B01A54" w:rsidRDefault="00A24A47">
                  <w:pPr>
                    <w:rPr>
                      <w:rFonts w:cs="Calibri"/>
                    </w:rPr>
                  </w:pPr>
                  <w:r>
                    <w:rPr>
                      <w:rFonts w:ascii="Arial Narrow" w:eastAsia="Arial Narrow" w:hAnsi="Arial Narrow" w:cs="Arial Narrow"/>
                      <w:b/>
                      <w:color w:val="000000"/>
                      <w:sz w:val="24"/>
                    </w:rPr>
                    <w:t>The total Mia would pay is</w:t>
                  </w:r>
                </w:p>
              </w:tc>
              <w:tc>
                <w:tcPr>
                  <w:tcW w:w="1122"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B01A54" w:rsidRDefault="00A24A47">
                  <w:pPr>
                    <w:jc w:val="right"/>
                    <w:rPr>
                      <w:rFonts w:cs="Calibri"/>
                    </w:rPr>
                  </w:pPr>
                  <w:r>
                    <w:rPr>
                      <w:rFonts w:ascii="Arial Narrow" w:eastAsia="Arial Narrow" w:hAnsi="Arial Narrow" w:cs="Arial Narrow"/>
                      <w:b/>
                      <w:color w:val="000000"/>
                      <w:sz w:val="24"/>
                    </w:rPr>
                    <w:t xml:space="preserve"> $350</w:t>
                  </w:r>
                </w:p>
              </w:tc>
            </w:tr>
          </w:tbl>
          <w:p w:rsidR="00B01A54" w:rsidRDefault="00B01A54"/>
        </w:tc>
      </w:tr>
      <w:tr w:rsidR="00B01A54">
        <w:trPr>
          <w:trHeight w:val="35"/>
        </w:trPr>
        <w:tc>
          <w:tcPr>
            <w:tcW w:w="15228" w:type="dxa"/>
            <w:gridSpan w:val="5"/>
            <w:tcMar>
              <w:top w:w="0" w:type="dxa"/>
              <w:left w:w="720" w:type="dxa"/>
              <w:bottom w:w="0" w:type="dxa"/>
              <w:right w:w="115" w:type="dxa"/>
            </w:tcMar>
          </w:tcPr>
          <w:p w:rsidR="00B01A54" w:rsidRDefault="00B01A54">
            <w:pPr>
              <w:rPr>
                <w:rFonts w:ascii="Arial Narrow" w:eastAsia="Arial Narrow" w:hAnsi="Arial Narrow" w:cs="Arial Narrow"/>
                <w:b/>
                <w:sz w:val="2"/>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3680"/>
            </w:tblGrid>
            <w:tr w:rsidR="00B01A54">
              <w:tc>
                <w:tcPr>
                  <w:tcW w:w="1368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rsidR="00B01A54" w:rsidRDefault="00A24A47">
                  <w:pPr>
                    <w:rPr>
                      <w:rFonts w:cs="Calibri"/>
                    </w:rPr>
                  </w:pPr>
                  <w:r>
                    <w:rPr>
                      <w:rFonts w:ascii="Arial Narrow" w:eastAsia="Arial Narrow" w:hAnsi="Arial Narrow" w:cs="Arial Narrow"/>
                      <w:sz w:val="24"/>
                    </w:rPr>
                    <w:t xml:space="preserve">If you are also covered by an account-type </w:t>
                  </w:r>
                  <w:r>
                    <w:rPr>
                      <w:rFonts w:ascii="Arial Narrow" w:eastAsia="Arial Narrow" w:hAnsi="Arial Narrow" w:cs="Arial Narrow"/>
                      <w:sz w:val="24"/>
                      <w:u w:val="single"/>
                    </w:rPr>
                    <w:t>plan</w:t>
                  </w:r>
                  <w:r>
                    <w:rPr>
                      <w:rFonts w:ascii="Arial Narrow" w:eastAsia="Arial Narrow" w:hAnsi="Arial Narrow" w:cs="Arial Narrow"/>
                      <w:sz w:val="24"/>
                    </w:rPr>
                    <w:t xml:space="preserve"> such as an integrated health flexible spending arrangement (FSA), health reimbursement arrangement (HRA), and/or a health savings account (HSA), then you may have access to additional funds to help cover certain </w:t>
                  </w:r>
                  <w:r>
                    <w:rPr>
                      <w:rFonts w:ascii="Arial Narrow" w:eastAsia="Arial Narrow" w:hAnsi="Arial Narrow" w:cs="Arial Narrow"/>
                      <w:sz w:val="24"/>
                      <w:u w:val="single"/>
                    </w:rPr>
                    <w:t>out-of-pocket expenses</w:t>
                  </w:r>
                  <w:r>
                    <w:rPr>
                      <w:rFonts w:ascii="Arial Narrow" w:eastAsia="Arial Narrow" w:hAnsi="Arial Narrow" w:cs="Arial Narrow"/>
                      <w:sz w:val="24"/>
                    </w:rPr>
                    <w:t xml:space="preserve"> – like the </w:t>
                  </w:r>
                  <w:r>
                    <w:rPr>
                      <w:rFonts w:ascii="Arial Narrow" w:eastAsia="Arial Narrow" w:hAnsi="Arial Narrow" w:cs="Arial Narrow"/>
                      <w:sz w:val="24"/>
                      <w:u w:val="single"/>
                    </w:rPr>
                    <w:t>deductible</w:t>
                  </w:r>
                  <w:r>
                    <w:rPr>
                      <w:rFonts w:ascii="Arial Narrow" w:eastAsia="Arial Narrow" w:hAnsi="Arial Narrow" w:cs="Arial Narrow"/>
                      <w:sz w:val="24"/>
                    </w:rPr>
                    <w:t xml:space="preserve">, </w:t>
                  </w:r>
                  <w:r>
                    <w:rPr>
                      <w:rFonts w:ascii="Arial Narrow" w:eastAsia="Arial Narrow" w:hAnsi="Arial Narrow" w:cs="Arial Narrow"/>
                      <w:sz w:val="24"/>
                      <w:u w:val="single"/>
                    </w:rPr>
                    <w:t>copayments</w:t>
                  </w:r>
                  <w:r>
                    <w:rPr>
                      <w:rFonts w:ascii="Arial Narrow" w:eastAsia="Arial Narrow" w:hAnsi="Arial Narrow" w:cs="Arial Narrow"/>
                      <w:sz w:val="24"/>
                    </w:rPr>
                    <w:t xml:space="preserve">, or </w:t>
                  </w:r>
                  <w:r>
                    <w:rPr>
                      <w:rFonts w:ascii="Arial Narrow" w:eastAsia="Arial Narrow" w:hAnsi="Arial Narrow" w:cs="Arial Narrow"/>
                      <w:sz w:val="24"/>
                      <w:u w:val="single"/>
                    </w:rPr>
                    <w:t>coinsurance</w:t>
                  </w:r>
                  <w:r>
                    <w:rPr>
                      <w:rFonts w:ascii="Arial Narrow" w:eastAsia="Arial Narrow" w:hAnsi="Arial Narrow" w:cs="Arial Narrow"/>
                      <w:sz w:val="24"/>
                    </w:rPr>
                    <w:t>, or benefits not otherwise covered.</w:t>
                  </w:r>
                </w:p>
              </w:tc>
            </w:tr>
          </w:tbl>
          <w:p w:rsidR="00B01A54" w:rsidRDefault="00B01A54">
            <w:pPr>
              <w:rPr>
                <w:rFonts w:ascii="Arial Narrow" w:eastAsia="Arial Narrow" w:hAnsi="Arial Narrow" w:cs="Arial Narrow"/>
                <w:b/>
                <w:sz w:val="6"/>
              </w:rPr>
            </w:pPr>
          </w:p>
          <w:p w:rsidR="00B01A54" w:rsidRDefault="00B01A54">
            <w:pPr>
              <w:rPr>
                <w:rFonts w:ascii="Arial Narrow" w:eastAsia="Arial Narrow" w:hAnsi="Arial Narrow" w:cs="Arial Narrow"/>
                <w:b/>
                <w:sz w:val="6"/>
              </w:rPr>
            </w:pPr>
          </w:p>
          <w:p w:rsidR="00B01A54" w:rsidRDefault="00B01A54">
            <w:pPr>
              <w:rPr>
                <w:rFonts w:ascii="Arial Narrow" w:eastAsia="Arial Narrow" w:hAnsi="Arial Narrow" w:cs="Arial Narrow"/>
                <w:b/>
                <w:sz w:val="6"/>
              </w:rPr>
            </w:pPr>
          </w:p>
        </w:tc>
      </w:tr>
    </w:tbl>
    <w:p w:rsidR="00B01A54" w:rsidRDefault="00B01A54">
      <w:pPr>
        <w:sectPr w:rsidR="00B01A54">
          <w:headerReference w:type="default" r:id="rId29"/>
          <w:footerReference w:type="default" r:id="rId30"/>
          <w:headerReference w:type="first" r:id="rId31"/>
          <w:footerReference w:type="first" r:id="rId32"/>
          <w:pgSz w:w="15840" w:h="12240" w:orient="landscape"/>
          <w:pgMar w:top="120" w:right="360" w:bottom="360" w:left="360" w:header="120" w:footer="360" w:gutter="0"/>
          <w:cols w:space="720"/>
          <w:titlePg/>
          <w:docGrid w:linePitch="360"/>
        </w:sectPr>
      </w:pPr>
    </w:p>
    <w:p w:rsidR="00B01A54" w:rsidRDefault="00EB6BB0">
      <w:pPr>
        <w:spacing w:after="200" w:line="276" w:lineRule="auto"/>
        <w:jc w:val="center"/>
        <w:rPr>
          <w:rFonts w:cs="Calibri"/>
        </w:rPr>
      </w:pPr>
      <w:r>
        <w:rPr>
          <w:noProof/>
        </w:rPr>
        <w:lastRenderedPageBreak/>
        <w:drawing>
          <wp:inline distT="0" distB="0" distL="0" distR="0">
            <wp:extent cx="8825230" cy="6868795"/>
            <wp:effectExtent l="0" t="0" r="0" b="0"/>
            <wp:docPr id="4"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25230" cy="6868795"/>
                    </a:xfrm>
                    <a:prstGeom prst="rect">
                      <a:avLst/>
                    </a:prstGeom>
                    <a:solidFill>
                      <a:srgbClr val="FFFFFF">
                        <a:alpha val="0"/>
                      </a:srgbClr>
                    </a:solidFill>
                    <a:ln>
                      <a:noFill/>
                    </a:ln>
                  </pic:spPr>
                </pic:pic>
              </a:graphicData>
            </a:graphic>
          </wp:inline>
        </w:drawing>
      </w:r>
    </w:p>
    <w:sectPr w:rsidR="00B01A54">
      <w:headerReference w:type="default" r:id="rId34"/>
      <w:footerReference w:type="default" r:id="rId35"/>
      <w:headerReference w:type="first" r:id="rId36"/>
      <w:footerReference w:type="first" r:id="rId37"/>
      <w:pgSz w:w="15840" w:h="12240" w:orient="landscape"/>
      <w:pgMar w:top="120" w:right="360" w:bottom="360" w:left="360" w:header="1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A47" w:rsidRDefault="00A24A47">
      <w:r>
        <w:separator/>
      </w:r>
    </w:p>
  </w:endnote>
  <w:endnote w:type="continuationSeparator" w:id="0">
    <w:p w:rsidR="00A24A47" w:rsidRDefault="00A2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altName w:val="MV Boli"/>
    <w:panose1 w:val="020204040303010108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37" w:rsidRDefault="00B63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1697"/>
      <w:gridCol w:w="3423"/>
    </w:tblGrid>
    <w:tr w:rsidR="00A24A47">
      <w:tc>
        <w:tcPr>
          <w:tcW w:w="11697" w:type="dxa"/>
          <w:tcMar>
            <w:top w:w="0" w:type="dxa"/>
            <w:left w:w="108" w:type="dxa"/>
            <w:bottom w:w="0" w:type="dxa"/>
            <w:right w:w="108" w:type="dxa"/>
          </w:tcMar>
        </w:tcPr>
        <w:p w:rsidR="00A24A47" w:rsidRDefault="00A24A47">
          <w:pPr>
            <w:pStyle w:val="Footer"/>
            <w:tabs>
              <w:tab w:val="right" w:pos="14400"/>
            </w:tabs>
            <w:rPr>
              <w:rFonts w:ascii="Arial" w:eastAsia="Arial" w:hAnsi="Arial" w:cs="Arial"/>
              <w:b/>
              <w:color w:val="000000"/>
              <w:sz w:val="24"/>
            </w:rPr>
          </w:pPr>
          <w:r>
            <w:rPr>
              <w:rFonts w:ascii="Arial Narrow" w:eastAsia="Arial Narrow" w:hAnsi="Arial Narrow" w:cs="Arial Narrow"/>
              <w:b/>
              <w:sz w:val="24"/>
            </w:rPr>
            <w:t xml:space="preserve">Group Number 007003532 – </w:t>
          </w:r>
          <w:r w:rsidRPr="00EB6BB0">
            <w:rPr>
              <w:rFonts w:ascii="Arial Narrow" w:eastAsia="Arial Narrow" w:hAnsi="Arial Narrow" w:cs="Arial Narrow"/>
              <w:sz w:val="20"/>
              <w:szCs w:val="20"/>
            </w:rPr>
            <w:t>BCBSM PPO</w:t>
          </w:r>
          <w:r>
            <w:rPr>
              <w:rFonts w:ascii="Arial Narrow" w:eastAsia="Arial Narrow" w:hAnsi="Arial Narrow" w:cs="Arial Narrow"/>
              <w:sz w:val="20"/>
              <w:szCs w:val="20"/>
            </w:rPr>
            <w:t xml:space="preserve"> </w:t>
          </w:r>
          <w:r w:rsidRPr="00EB6BB0">
            <w:rPr>
              <w:rFonts w:ascii="Arial Narrow" w:eastAsia="Arial Narrow" w:hAnsi="Arial Narrow" w:cs="Arial Narrow"/>
              <w:sz w:val="20"/>
              <w:szCs w:val="20"/>
            </w:rPr>
            <w:t>2 Plan</w:t>
          </w:r>
        </w:p>
      </w:tc>
      <w:tc>
        <w:tcPr>
          <w:tcW w:w="3423" w:type="dxa"/>
          <w:tcMar>
            <w:top w:w="0" w:type="dxa"/>
            <w:left w:w="108" w:type="dxa"/>
            <w:bottom w:w="0" w:type="dxa"/>
            <w:right w:w="108" w:type="dxa"/>
          </w:tcMar>
        </w:tcPr>
        <w:p w:rsidR="00A24A47" w:rsidRDefault="00A24A47">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B63137">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sidR="00B63137">
            <w:rPr>
              <w:rFonts w:ascii="Arial" w:eastAsia="Arial" w:hAnsi="Arial" w:cs="Arial"/>
              <w:b/>
              <w:noProof/>
              <w:color w:val="0775A8"/>
              <w:sz w:val="24"/>
            </w:rPr>
            <w:t>9</w:t>
          </w:r>
          <w:r>
            <w:rPr>
              <w:rFonts w:ascii="Arial" w:eastAsia="Arial" w:hAnsi="Arial" w:cs="Arial"/>
              <w:b/>
              <w:color w:val="0775A8"/>
              <w:sz w:val="24"/>
            </w:rPr>
            <w:fldChar w:fldCharType="end"/>
          </w:r>
        </w:p>
      </w:tc>
    </w:tr>
  </w:tbl>
  <w:p w:rsidR="00A24A47" w:rsidRDefault="00A24A47">
    <w:pPr>
      <w:pStyle w:val="Footer"/>
      <w:tabs>
        <w:tab w:val="right" w:pos="14400"/>
      </w:tabs>
      <w:rPr>
        <w:rFonts w:cs="Calibri"/>
        <w:b/>
        <w:color w:val="80808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2038"/>
      <w:gridCol w:w="2085"/>
      <w:gridCol w:w="997"/>
    </w:tblGrid>
    <w:tr w:rsidR="00A24A47">
      <w:tc>
        <w:tcPr>
          <w:tcW w:w="12038" w:type="dxa"/>
          <w:tcMar>
            <w:top w:w="0" w:type="dxa"/>
            <w:left w:w="108" w:type="dxa"/>
            <w:bottom w:w="0" w:type="dxa"/>
            <w:right w:w="108" w:type="dxa"/>
          </w:tcMar>
        </w:tcPr>
        <w:p w:rsidR="00A24A47" w:rsidRDefault="00A24A47">
          <w:pPr>
            <w:pStyle w:val="Footer"/>
            <w:tabs>
              <w:tab w:val="right" w:pos="14400"/>
            </w:tabs>
            <w:ind w:right="-80"/>
            <w:rPr>
              <w:rFonts w:cs="Calibri"/>
              <w:sz w:val="20"/>
            </w:rPr>
          </w:pPr>
          <w:r>
            <w:rPr>
              <w:rFonts w:ascii="Arial Narrow" w:eastAsia="Arial Narrow" w:hAnsi="Arial Narrow" w:cs="Arial Narrow"/>
              <w:b/>
              <w:sz w:val="24"/>
            </w:rPr>
            <w:t xml:space="preserve">Group Number 007003532 – </w:t>
          </w:r>
          <w:r w:rsidRPr="00EB6BB0">
            <w:rPr>
              <w:rFonts w:ascii="Arial Narrow" w:eastAsia="Arial Narrow" w:hAnsi="Arial Narrow" w:cs="Arial Narrow"/>
              <w:sz w:val="20"/>
              <w:szCs w:val="20"/>
            </w:rPr>
            <w:t>BCBSM PPO</w:t>
          </w:r>
          <w:r>
            <w:rPr>
              <w:rFonts w:ascii="Arial Narrow" w:eastAsia="Arial Narrow" w:hAnsi="Arial Narrow" w:cs="Arial Narrow"/>
              <w:sz w:val="20"/>
              <w:szCs w:val="20"/>
            </w:rPr>
            <w:t xml:space="preserve"> </w:t>
          </w:r>
          <w:r w:rsidRPr="00EB6BB0">
            <w:rPr>
              <w:rFonts w:ascii="Arial Narrow" w:eastAsia="Arial Narrow" w:hAnsi="Arial Narrow" w:cs="Arial Narrow"/>
              <w:sz w:val="20"/>
              <w:szCs w:val="20"/>
            </w:rPr>
            <w:t>2 Plan</w:t>
          </w:r>
        </w:p>
      </w:tc>
      <w:tc>
        <w:tcPr>
          <w:tcW w:w="2085" w:type="dxa"/>
          <w:tcMar>
            <w:top w:w="0" w:type="dxa"/>
            <w:left w:w="108" w:type="dxa"/>
            <w:bottom w:w="0" w:type="dxa"/>
            <w:right w:w="108" w:type="dxa"/>
          </w:tcMar>
        </w:tcPr>
        <w:p w:rsidR="00A24A47" w:rsidRDefault="00A24A47">
          <w:pPr>
            <w:pStyle w:val="Footer"/>
            <w:tabs>
              <w:tab w:val="right" w:pos="14400"/>
            </w:tabs>
            <w:rPr>
              <w:rFonts w:cs="Calibri"/>
              <w:sz w:val="20"/>
            </w:rPr>
          </w:pPr>
          <w:r>
            <w:rPr>
              <w:rFonts w:ascii="Arial Narrow" w:eastAsia="Arial Narrow" w:hAnsi="Arial Narrow" w:cs="Arial Narrow"/>
              <w:color w:val="000000"/>
              <w:sz w:val="24"/>
            </w:rPr>
            <w:t>SBC000016706053</w:t>
          </w:r>
          <w:r>
            <w:rPr>
              <w:rFonts w:ascii="Garamond" w:eastAsia="Garamond" w:hAnsi="Garamond" w:cs="Garamond"/>
              <w:color w:val="000000"/>
              <w:sz w:val="24"/>
            </w:rPr>
            <w:t xml:space="preserve"> </w:t>
          </w:r>
        </w:p>
      </w:tc>
      <w:tc>
        <w:tcPr>
          <w:tcW w:w="997" w:type="dxa"/>
          <w:tcMar>
            <w:top w:w="0" w:type="dxa"/>
            <w:left w:w="108" w:type="dxa"/>
            <w:bottom w:w="0" w:type="dxa"/>
            <w:right w:w="108" w:type="dxa"/>
          </w:tcMar>
        </w:tcPr>
        <w:p w:rsidR="00A24A47" w:rsidRDefault="00A24A47">
          <w:pPr>
            <w:jc w:val="right"/>
            <w:rPr>
              <w:rFonts w:cs="Calibri"/>
              <w:sz w:val="20"/>
            </w:rPr>
          </w:pPr>
          <w:r>
            <w:rPr>
              <w:rFonts w:ascii="Arial Narrow" w:eastAsia="Arial Narrow" w:hAnsi="Arial Narrow" w:cs="Arial Narrow"/>
              <w:b/>
              <w:color w:val="0775A8"/>
              <w:sz w:val="24"/>
            </w:rPr>
            <w:fldChar w:fldCharType="begin"/>
          </w:r>
          <w:r>
            <w:rPr>
              <w:rFonts w:ascii="Arial Narrow" w:eastAsia="Arial Narrow" w:hAnsi="Arial Narrow" w:cs="Arial Narrow"/>
              <w:b/>
              <w:color w:val="0775A8"/>
              <w:sz w:val="24"/>
            </w:rPr>
            <w:instrText>PAGE  \* MERGEFORMAT</w:instrText>
          </w:r>
          <w:r>
            <w:rPr>
              <w:rFonts w:ascii="Arial Narrow" w:eastAsia="Arial Narrow" w:hAnsi="Arial Narrow" w:cs="Arial Narrow"/>
              <w:b/>
              <w:color w:val="0775A8"/>
              <w:sz w:val="24"/>
            </w:rPr>
            <w:fldChar w:fldCharType="separate"/>
          </w:r>
          <w:r w:rsidR="00B63137">
            <w:rPr>
              <w:rFonts w:ascii="Arial Narrow" w:eastAsia="Arial Narrow" w:hAnsi="Arial Narrow" w:cs="Arial Narrow"/>
              <w:b/>
              <w:noProof/>
              <w:color w:val="0775A8"/>
              <w:sz w:val="24"/>
            </w:rPr>
            <w:t>1</w:t>
          </w:r>
          <w:r>
            <w:rPr>
              <w:rFonts w:ascii="Arial Narrow" w:eastAsia="Arial Narrow" w:hAnsi="Arial Narrow" w:cs="Arial Narrow"/>
              <w:b/>
              <w:color w:val="0775A8"/>
              <w:sz w:val="24"/>
            </w:rPr>
            <w:fldChar w:fldCharType="end"/>
          </w:r>
          <w:r>
            <w:rPr>
              <w:rFonts w:ascii="Arial Narrow" w:eastAsia="Arial Narrow" w:hAnsi="Arial Narrow" w:cs="Arial Narrow"/>
              <w:b/>
              <w:color w:val="0775A8"/>
              <w:sz w:val="24"/>
            </w:rPr>
            <w:t xml:space="preserve"> </w:t>
          </w:r>
          <w:r>
            <w:rPr>
              <w:rFonts w:ascii="Arial Narrow" w:eastAsia="Arial Narrow" w:hAnsi="Arial Narrow" w:cs="Arial Narrow"/>
              <w:color w:val="0775A8"/>
              <w:sz w:val="24"/>
            </w:rPr>
            <w:t>of</w:t>
          </w:r>
          <w:r>
            <w:rPr>
              <w:rFonts w:ascii="Arial Narrow" w:eastAsia="Arial Narrow" w:hAnsi="Arial Narrow" w:cs="Arial Narrow"/>
              <w:b/>
              <w:color w:val="0775A8"/>
              <w:sz w:val="24"/>
            </w:rPr>
            <w:t xml:space="preserve"> </w:t>
          </w:r>
          <w:r>
            <w:rPr>
              <w:rFonts w:ascii="Arial Narrow" w:eastAsia="Arial Narrow" w:hAnsi="Arial Narrow" w:cs="Arial Narrow"/>
              <w:b/>
              <w:color w:val="0775A8"/>
              <w:sz w:val="24"/>
            </w:rPr>
            <w:fldChar w:fldCharType="begin"/>
          </w:r>
          <w:r>
            <w:rPr>
              <w:rFonts w:ascii="Arial Narrow" w:eastAsia="Arial Narrow" w:hAnsi="Arial Narrow" w:cs="Arial Narrow"/>
              <w:b/>
              <w:color w:val="0775A8"/>
              <w:sz w:val="24"/>
            </w:rPr>
            <w:instrText>NUMPAGES  \* Arabic  \* MERGEFORMAT</w:instrText>
          </w:r>
          <w:r>
            <w:rPr>
              <w:rFonts w:ascii="Arial Narrow" w:eastAsia="Arial Narrow" w:hAnsi="Arial Narrow" w:cs="Arial Narrow"/>
              <w:b/>
              <w:color w:val="0775A8"/>
              <w:sz w:val="24"/>
            </w:rPr>
            <w:fldChar w:fldCharType="separate"/>
          </w:r>
          <w:r w:rsidR="00B63137">
            <w:rPr>
              <w:rFonts w:ascii="Arial Narrow" w:eastAsia="Arial Narrow" w:hAnsi="Arial Narrow" w:cs="Arial Narrow"/>
              <w:b/>
              <w:noProof/>
              <w:color w:val="0775A8"/>
              <w:sz w:val="24"/>
            </w:rPr>
            <w:t>9</w:t>
          </w:r>
          <w:r>
            <w:rPr>
              <w:rFonts w:ascii="Arial Narrow" w:eastAsia="Arial Narrow" w:hAnsi="Arial Narrow" w:cs="Arial Narrow"/>
              <w:b/>
              <w:color w:val="0775A8"/>
              <w:sz w:val="24"/>
            </w:rPr>
            <w:fldChar w:fldCharType="end"/>
          </w:r>
        </w:p>
        <w:p w:rsidR="00A24A47" w:rsidRDefault="00A24A47">
          <w:pPr>
            <w:jc w:val="right"/>
            <w:rPr>
              <w:rFonts w:ascii="Garamond" w:eastAsia="Garamond" w:hAnsi="Garamond" w:cs="Garamond"/>
              <w:b/>
              <w:color w:val="000000"/>
              <w:sz w:val="2"/>
            </w:rPr>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47" w:rsidRDefault="00A24A47">
    <w:pPr>
      <w:pStyle w:val="NoSpacing"/>
      <w:rPr>
        <w:rFonts w:cs="Calibri"/>
      </w:rPr>
    </w:pPr>
    <w:r>
      <w:rPr>
        <w:rFonts w:ascii="Garamond" w:eastAsia="Garamond" w:hAnsi="Garamond" w:cs="Garamond"/>
        <w:b/>
        <w:color w:val="000000"/>
        <w:sz w:val="24"/>
      </w:rPr>
      <w:t>Questions:</w:t>
    </w:r>
    <w:r>
      <w:rPr>
        <w:rFonts w:ascii="Garamond" w:eastAsia="Garamond" w:hAnsi="Garamond" w:cs="Garamond"/>
        <w:color w:val="000000"/>
        <w:sz w:val="24"/>
      </w:rPr>
      <w:t xml:space="preserve"> Call  or visit us at </w:t>
    </w:r>
    <w:hyperlink r:id="rId1">
      <w:r>
        <w:rPr>
          <w:rFonts w:ascii="Garamond" w:eastAsia="Garamond" w:hAnsi="Garamond" w:cs="Garamond"/>
          <w:color w:val="0000FF"/>
          <w:sz w:val="24"/>
          <w:u w:val="single"/>
        </w:rPr>
        <w:t>www.bcbsm.com</w:t>
      </w:r>
    </w:hyperlink>
    <w:r>
      <w:rPr>
        <w:rFonts w:ascii="Garamond" w:eastAsia="Garamond" w:hAnsi="Garamond" w:cs="Garamond"/>
        <w:color w:val="000000"/>
        <w:sz w:val="24"/>
      </w:rPr>
      <w:t>. If you aren’t clear about any of the underlined terms used in this form, see the Glossary.</w:t>
    </w: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2152"/>
      <w:gridCol w:w="1450"/>
      <w:gridCol w:w="1518"/>
    </w:tblGrid>
    <w:tr w:rsidR="00A24A47">
      <w:trPr>
        <w:trHeight w:val="273"/>
      </w:trPr>
      <w:tc>
        <w:tcPr>
          <w:tcW w:w="12152" w:type="dxa"/>
          <w:tcMar>
            <w:top w:w="0" w:type="dxa"/>
            <w:left w:w="108" w:type="dxa"/>
            <w:bottom w:w="0" w:type="dxa"/>
            <w:right w:w="108" w:type="dxa"/>
          </w:tcMar>
        </w:tcPr>
        <w:p w:rsidR="00A24A47" w:rsidRDefault="00A24A47">
          <w:pPr>
            <w:rPr>
              <w:rFonts w:cs="Calibri"/>
              <w:sz w:val="20"/>
            </w:rPr>
          </w:pPr>
          <w:r>
            <w:rPr>
              <w:rFonts w:ascii="Garamond" w:eastAsia="Garamond" w:hAnsi="Garamond" w:cs="Garamond"/>
              <w:sz w:val="24"/>
            </w:rPr>
            <w:t xml:space="preserve"> to request a copy. </w:t>
          </w:r>
        </w:p>
      </w:tc>
      <w:tc>
        <w:tcPr>
          <w:tcW w:w="1450" w:type="dxa"/>
          <w:tcMar>
            <w:top w:w="0" w:type="dxa"/>
            <w:left w:w="108" w:type="dxa"/>
            <w:bottom w:w="0" w:type="dxa"/>
            <w:right w:w="108" w:type="dxa"/>
          </w:tcMar>
        </w:tcPr>
        <w:p w:rsidR="00A24A47" w:rsidRDefault="00A24A47">
          <w:pPr>
            <w:pStyle w:val="Footer"/>
            <w:tabs>
              <w:tab w:val="right" w:pos="14400"/>
            </w:tabs>
            <w:rPr>
              <w:rFonts w:cs="Calibri"/>
              <w:sz w:val="20"/>
            </w:rPr>
          </w:pPr>
          <w:r>
            <w:rPr>
              <w:rFonts w:ascii="Garamond" w:eastAsia="Garamond" w:hAnsi="Garamond" w:cs="Garamond"/>
              <w:color w:val="000000"/>
              <w:sz w:val="24"/>
            </w:rPr>
            <w:t xml:space="preserve"> </w:t>
          </w:r>
        </w:p>
      </w:tc>
      <w:tc>
        <w:tcPr>
          <w:tcW w:w="1518" w:type="dxa"/>
          <w:tcMar>
            <w:top w:w="0" w:type="dxa"/>
            <w:left w:w="108" w:type="dxa"/>
            <w:bottom w:w="0" w:type="dxa"/>
            <w:right w:w="108" w:type="dxa"/>
          </w:tcMar>
        </w:tcPr>
        <w:p w:rsidR="00A24A47" w:rsidRDefault="00A24A47">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tc>
    </w:tr>
  </w:tbl>
  <w:p w:rsidR="00A24A47" w:rsidRDefault="00A24A47">
    <w:pPr>
      <w:pStyle w:val="Footer"/>
      <w:tabs>
        <w:tab w:val="center" w:pos="4680"/>
        <w:tab w:val="right" w:pos="9360"/>
      </w:tabs>
      <w:rPr>
        <w:rFonts w:cs="Calibri"/>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1700"/>
      <w:gridCol w:w="3420"/>
    </w:tblGrid>
    <w:tr w:rsidR="00A24A47">
      <w:tc>
        <w:tcPr>
          <w:tcW w:w="11700" w:type="dxa"/>
          <w:tcMar>
            <w:top w:w="0" w:type="dxa"/>
            <w:left w:w="108" w:type="dxa"/>
            <w:bottom w:w="0" w:type="dxa"/>
            <w:right w:w="108" w:type="dxa"/>
          </w:tcMar>
        </w:tcPr>
        <w:p w:rsidR="00A24A47" w:rsidRDefault="00A24A47" w:rsidP="00EB6BB0">
          <w:pPr>
            <w:pStyle w:val="Footer"/>
            <w:tabs>
              <w:tab w:val="right" w:pos="14400"/>
            </w:tabs>
            <w:rPr>
              <w:rFonts w:cs="Calibri"/>
              <w:sz w:val="20"/>
            </w:rPr>
          </w:pPr>
          <w:r>
            <w:rPr>
              <w:rFonts w:ascii="Arial Narrow" w:eastAsia="Arial Narrow" w:hAnsi="Arial Narrow" w:cs="Arial Narrow"/>
              <w:b/>
              <w:sz w:val="24"/>
            </w:rPr>
            <w:t xml:space="preserve">Group Number 007003532 – </w:t>
          </w:r>
          <w:r w:rsidRPr="00EB6BB0">
            <w:rPr>
              <w:rFonts w:ascii="Arial Narrow" w:eastAsia="Arial Narrow" w:hAnsi="Arial Narrow" w:cs="Arial Narrow"/>
              <w:sz w:val="20"/>
              <w:szCs w:val="20"/>
            </w:rPr>
            <w:t>BCBSM PPO</w:t>
          </w:r>
          <w:r>
            <w:rPr>
              <w:rFonts w:ascii="Arial Narrow" w:eastAsia="Arial Narrow" w:hAnsi="Arial Narrow" w:cs="Arial Narrow"/>
              <w:sz w:val="20"/>
              <w:szCs w:val="20"/>
            </w:rPr>
            <w:t xml:space="preserve"> </w:t>
          </w:r>
          <w:r w:rsidRPr="00EB6BB0">
            <w:rPr>
              <w:rFonts w:ascii="Arial Narrow" w:eastAsia="Arial Narrow" w:hAnsi="Arial Narrow" w:cs="Arial Narrow"/>
              <w:sz w:val="20"/>
              <w:szCs w:val="20"/>
            </w:rPr>
            <w:t>2 Plan</w:t>
          </w:r>
          <w:r>
            <w:rPr>
              <w:rFonts w:ascii="Arial Narrow" w:eastAsia="Arial Narrow" w:hAnsi="Arial Narrow" w:cs="Arial Narrow"/>
              <w:b/>
              <w:color w:val="000000"/>
              <w:sz w:val="20"/>
            </w:rPr>
            <w:t xml:space="preserve">                     </w:t>
          </w:r>
          <w:r>
            <w:rPr>
              <w:rFonts w:ascii="Arial Narrow" w:eastAsia="Arial Narrow" w:hAnsi="Arial Narrow" w:cs="Arial Narrow"/>
              <w:color w:val="000000"/>
              <w:sz w:val="20"/>
            </w:rPr>
            <w:t xml:space="preserve">The </w:t>
          </w:r>
          <w:r>
            <w:rPr>
              <w:rFonts w:ascii="Arial Narrow" w:eastAsia="Arial Narrow" w:hAnsi="Arial Narrow" w:cs="Arial Narrow"/>
              <w:b/>
              <w:color w:val="000000"/>
              <w:sz w:val="20"/>
              <w:u w:val="single"/>
            </w:rPr>
            <w:t>plan</w:t>
          </w:r>
          <w:r>
            <w:rPr>
              <w:rFonts w:ascii="Arial Narrow" w:eastAsia="Arial Narrow" w:hAnsi="Arial Narrow" w:cs="Arial Narrow"/>
              <w:color w:val="000000"/>
              <w:sz w:val="20"/>
            </w:rPr>
            <w:t xml:space="preserve"> would be responsible for the other costs of these EXAMPLE covered services.</w:t>
          </w:r>
        </w:p>
      </w:tc>
      <w:tc>
        <w:tcPr>
          <w:tcW w:w="3420" w:type="dxa"/>
          <w:tcMar>
            <w:top w:w="0" w:type="dxa"/>
            <w:left w:w="108" w:type="dxa"/>
            <w:bottom w:w="0" w:type="dxa"/>
            <w:right w:w="108" w:type="dxa"/>
          </w:tcMar>
        </w:tcPr>
        <w:p w:rsidR="00A24A47" w:rsidRDefault="00A24A47">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B63137">
            <w:rPr>
              <w:rFonts w:ascii="Arial" w:eastAsia="Arial" w:hAnsi="Arial" w:cs="Arial"/>
              <w:b/>
              <w:noProof/>
              <w:color w:val="0775A8"/>
              <w:sz w:val="24"/>
            </w:rPr>
            <w:t>8</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sidR="00B63137">
            <w:rPr>
              <w:rFonts w:ascii="Arial" w:eastAsia="Arial" w:hAnsi="Arial" w:cs="Arial"/>
              <w:b/>
              <w:noProof/>
              <w:color w:val="0775A8"/>
              <w:sz w:val="24"/>
            </w:rPr>
            <w:t>9</w:t>
          </w:r>
          <w:r>
            <w:rPr>
              <w:rFonts w:ascii="Arial" w:eastAsia="Arial" w:hAnsi="Arial" w:cs="Arial"/>
              <w:b/>
              <w:color w:val="0775A8"/>
              <w:sz w:val="24"/>
            </w:rPr>
            <w:fldChar w:fldCharType="end"/>
          </w:r>
        </w:p>
      </w:tc>
    </w:tr>
  </w:tbl>
  <w:p w:rsidR="00A24A47" w:rsidRDefault="00A24A47">
    <w:pPr>
      <w:pStyle w:val="Footer"/>
      <w:tabs>
        <w:tab w:val="right" w:pos="14400"/>
      </w:tabs>
      <w:rPr>
        <w:rFonts w:cs="Calibri"/>
        <w:b/>
        <w:color w:val="808080"/>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47" w:rsidRDefault="00A24A47">
    <w:pPr>
      <w:pStyle w:val="NoSpacing"/>
      <w:rPr>
        <w:rFonts w:cs="Calibri"/>
      </w:rPr>
    </w:pPr>
    <w:r>
      <w:rPr>
        <w:rFonts w:ascii="Garamond" w:eastAsia="Garamond" w:hAnsi="Garamond" w:cs="Garamond"/>
        <w:b/>
        <w:color w:val="000000"/>
        <w:sz w:val="24"/>
      </w:rPr>
      <w:t>Questions:</w:t>
    </w:r>
    <w:r>
      <w:rPr>
        <w:rFonts w:ascii="Garamond" w:eastAsia="Garamond" w:hAnsi="Garamond" w:cs="Garamond"/>
        <w:color w:val="000000"/>
        <w:sz w:val="24"/>
      </w:rPr>
      <w:t xml:space="preserve"> Call  or visit us at </w:t>
    </w:r>
    <w:hyperlink r:id="rId1">
      <w:r>
        <w:rPr>
          <w:rFonts w:ascii="Garamond" w:eastAsia="Garamond" w:hAnsi="Garamond" w:cs="Garamond"/>
          <w:color w:val="0000FF"/>
          <w:sz w:val="24"/>
          <w:u w:val="single"/>
        </w:rPr>
        <w:t>www.bcbsm.com</w:t>
      </w:r>
    </w:hyperlink>
    <w:r>
      <w:rPr>
        <w:rFonts w:ascii="Garamond" w:eastAsia="Garamond" w:hAnsi="Garamond" w:cs="Garamond"/>
        <w:color w:val="000000"/>
        <w:sz w:val="24"/>
      </w:rPr>
      <w:t>. If you aren’t clear about any of the underlined terms used in this form, see the Glossary.</w:t>
    </w: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2152"/>
      <w:gridCol w:w="1450"/>
      <w:gridCol w:w="1518"/>
    </w:tblGrid>
    <w:tr w:rsidR="00A24A47">
      <w:trPr>
        <w:trHeight w:val="273"/>
      </w:trPr>
      <w:tc>
        <w:tcPr>
          <w:tcW w:w="12152" w:type="dxa"/>
          <w:tcMar>
            <w:top w:w="0" w:type="dxa"/>
            <w:left w:w="108" w:type="dxa"/>
            <w:bottom w:w="0" w:type="dxa"/>
            <w:right w:w="108" w:type="dxa"/>
          </w:tcMar>
        </w:tcPr>
        <w:p w:rsidR="00A24A47" w:rsidRDefault="00A24A47">
          <w:pPr>
            <w:rPr>
              <w:rFonts w:cs="Calibri"/>
              <w:sz w:val="20"/>
            </w:rPr>
          </w:pPr>
          <w:r>
            <w:rPr>
              <w:rFonts w:ascii="Garamond" w:eastAsia="Garamond" w:hAnsi="Garamond" w:cs="Garamond"/>
              <w:sz w:val="24"/>
            </w:rPr>
            <w:t xml:space="preserve"> to request a copy. </w:t>
          </w:r>
        </w:p>
      </w:tc>
      <w:tc>
        <w:tcPr>
          <w:tcW w:w="1450" w:type="dxa"/>
          <w:tcMar>
            <w:top w:w="0" w:type="dxa"/>
            <w:left w:w="108" w:type="dxa"/>
            <w:bottom w:w="0" w:type="dxa"/>
            <w:right w:w="108" w:type="dxa"/>
          </w:tcMar>
        </w:tcPr>
        <w:p w:rsidR="00A24A47" w:rsidRDefault="00A24A47">
          <w:pPr>
            <w:pStyle w:val="Footer"/>
            <w:tabs>
              <w:tab w:val="right" w:pos="14400"/>
            </w:tabs>
            <w:rPr>
              <w:rFonts w:cs="Calibri"/>
              <w:sz w:val="20"/>
            </w:rPr>
          </w:pPr>
          <w:r>
            <w:rPr>
              <w:rFonts w:ascii="Garamond" w:eastAsia="Garamond" w:hAnsi="Garamond" w:cs="Garamond"/>
              <w:color w:val="000000"/>
              <w:sz w:val="24"/>
            </w:rPr>
            <w:t xml:space="preserve"> </w:t>
          </w:r>
        </w:p>
      </w:tc>
      <w:tc>
        <w:tcPr>
          <w:tcW w:w="1518" w:type="dxa"/>
          <w:tcMar>
            <w:top w:w="0" w:type="dxa"/>
            <w:left w:w="108" w:type="dxa"/>
            <w:bottom w:w="0" w:type="dxa"/>
            <w:right w:w="108" w:type="dxa"/>
          </w:tcMar>
        </w:tcPr>
        <w:p w:rsidR="00A24A47" w:rsidRDefault="00A24A47">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tc>
    </w:tr>
  </w:tbl>
  <w:p w:rsidR="00A24A47" w:rsidRDefault="00A24A47">
    <w:pPr>
      <w:pStyle w:val="Footer"/>
      <w:tabs>
        <w:tab w:val="center" w:pos="4680"/>
        <w:tab w:val="right" w:pos="9360"/>
      </w:tabs>
      <w:rPr>
        <w:rFonts w:cs="Calibri"/>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1697"/>
      <w:gridCol w:w="3423"/>
    </w:tblGrid>
    <w:tr w:rsidR="00A24A47">
      <w:tc>
        <w:tcPr>
          <w:tcW w:w="11697" w:type="dxa"/>
          <w:tcMar>
            <w:top w:w="0" w:type="dxa"/>
            <w:left w:w="108" w:type="dxa"/>
            <w:bottom w:w="0" w:type="dxa"/>
            <w:right w:w="108" w:type="dxa"/>
          </w:tcMar>
        </w:tcPr>
        <w:p w:rsidR="00A24A47" w:rsidRDefault="00A24A47">
          <w:pPr>
            <w:pStyle w:val="Footer"/>
            <w:tabs>
              <w:tab w:val="right" w:pos="14400"/>
            </w:tabs>
            <w:rPr>
              <w:rFonts w:cs="Calibri"/>
              <w:sz w:val="20"/>
            </w:rPr>
          </w:pPr>
          <w:r>
            <w:rPr>
              <w:rFonts w:ascii="Arial Narrow" w:eastAsia="Arial Narrow" w:hAnsi="Arial Narrow" w:cs="Arial Narrow"/>
              <w:b/>
              <w:color w:val="000000"/>
              <w:sz w:val="20"/>
            </w:rPr>
            <w:t xml:space="preserve">           </w:t>
          </w:r>
          <w:r>
            <w:rPr>
              <w:rFonts w:ascii="Arial Narrow" w:eastAsia="Arial Narrow" w:hAnsi="Arial Narrow" w:cs="Arial Narrow"/>
              <w:b/>
              <w:sz w:val="24"/>
            </w:rPr>
            <w:t xml:space="preserve">Group Number 007003532 – </w:t>
          </w:r>
          <w:r w:rsidRPr="00EB6BB0">
            <w:rPr>
              <w:rFonts w:ascii="Arial Narrow" w:eastAsia="Arial Narrow" w:hAnsi="Arial Narrow" w:cs="Arial Narrow"/>
              <w:sz w:val="20"/>
              <w:szCs w:val="20"/>
            </w:rPr>
            <w:t>BCBSM PPO</w:t>
          </w:r>
          <w:r>
            <w:rPr>
              <w:rFonts w:ascii="Arial Narrow" w:eastAsia="Arial Narrow" w:hAnsi="Arial Narrow" w:cs="Arial Narrow"/>
              <w:sz w:val="20"/>
              <w:szCs w:val="20"/>
            </w:rPr>
            <w:t xml:space="preserve"> </w:t>
          </w:r>
          <w:r w:rsidRPr="00EB6BB0">
            <w:rPr>
              <w:rFonts w:ascii="Arial Narrow" w:eastAsia="Arial Narrow" w:hAnsi="Arial Narrow" w:cs="Arial Narrow"/>
              <w:sz w:val="20"/>
              <w:szCs w:val="20"/>
            </w:rPr>
            <w:t>2 Plan</w:t>
          </w:r>
          <w:r>
            <w:rPr>
              <w:rFonts w:ascii="Arial Narrow" w:eastAsia="Arial Narrow" w:hAnsi="Arial Narrow" w:cs="Arial Narrow"/>
              <w:b/>
              <w:color w:val="000000"/>
              <w:sz w:val="20"/>
            </w:rPr>
            <w:t xml:space="preserve">                                                    </w:t>
          </w:r>
          <w:r>
            <w:rPr>
              <w:rFonts w:ascii="Arial Narrow" w:eastAsia="Arial Narrow" w:hAnsi="Arial Narrow" w:cs="Arial Narrow"/>
              <w:color w:val="000000"/>
              <w:sz w:val="20"/>
            </w:rPr>
            <w:t>.</w:t>
          </w:r>
        </w:p>
      </w:tc>
      <w:tc>
        <w:tcPr>
          <w:tcW w:w="3423" w:type="dxa"/>
          <w:tcMar>
            <w:top w:w="0" w:type="dxa"/>
            <w:left w:w="108" w:type="dxa"/>
            <w:bottom w:w="0" w:type="dxa"/>
            <w:right w:w="108" w:type="dxa"/>
          </w:tcMar>
        </w:tcPr>
        <w:p w:rsidR="00A24A47" w:rsidRDefault="00A24A47">
          <w:pPr>
            <w:jc w:val="right"/>
            <w:rPr>
              <w:rFonts w:cs="Calibri"/>
              <w:sz w:val="20"/>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B63137">
            <w:rPr>
              <w:rFonts w:ascii="Arial" w:eastAsia="Arial" w:hAnsi="Arial" w:cs="Arial"/>
              <w:b/>
              <w:noProof/>
              <w:color w:val="0775A8"/>
              <w:sz w:val="24"/>
            </w:rPr>
            <w:t>9</w:t>
          </w:r>
          <w:r>
            <w:rPr>
              <w:rFonts w:ascii="Arial" w:eastAsia="Arial" w:hAnsi="Arial" w:cs="Arial"/>
              <w:b/>
              <w:color w:val="0775A8"/>
              <w:sz w:val="24"/>
            </w:rPr>
            <w:fldChar w:fldCharType="end"/>
          </w:r>
          <w:r>
            <w:rPr>
              <w:rFonts w:ascii="Arial" w:eastAsia="Arial" w:hAnsi="Arial" w:cs="Arial"/>
              <w:b/>
              <w:color w:val="0775A8"/>
              <w:sz w:val="24"/>
            </w:rPr>
            <w:t xml:space="preserve"> </w:t>
          </w:r>
          <w:r>
            <w:rPr>
              <w:rFonts w:ascii="Arial" w:eastAsia="Arial" w:hAnsi="Arial" w:cs="Arial"/>
              <w:color w:val="0775A8"/>
              <w:sz w:val="24"/>
            </w:rPr>
            <w:t>of</w:t>
          </w:r>
          <w:r>
            <w:rPr>
              <w:rFonts w:ascii="Arial" w:eastAsia="Arial" w:hAnsi="Arial" w:cs="Arial"/>
              <w:b/>
              <w:color w:val="0775A8"/>
              <w:sz w:val="24"/>
            </w:rPr>
            <w:t xml:space="preserve"> </w:t>
          </w:r>
          <w:r>
            <w:rPr>
              <w:rFonts w:ascii="Arial" w:eastAsia="Arial" w:hAnsi="Arial" w:cs="Arial"/>
              <w:b/>
              <w:color w:val="0775A8"/>
              <w:sz w:val="24"/>
            </w:rPr>
            <w:fldChar w:fldCharType="begin"/>
          </w:r>
          <w:r>
            <w:rPr>
              <w:rFonts w:ascii="Arial" w:eastAsia="Arial" w:hAnsi="Arial" w:cs="Arial"/>
              <w:b/>
              <w:color w:val="0775A8"/>
              <w:sz w:val="24"/>
            </w:rPr>
            <w:instrText>NUMPAGES  \* Arabic  \* MERGEFORMAT</w:instrText>
          </w:r>
          <w:r>
            <w:rPr>
              <w:rFonts w:ascii="Arial" w:eastAsia="Arial" w:hAnsi="Arial" w:cs="Arial"/>
              <w:b/>
              <w:color w:val="0775A8"/>
              <w:sz w:val="24"/>
            </w:rPr>
            <w:fldChar w:fldCharType="separate"/>
          </w:r>
          <w:r w:rsidR="00B63137">
            <w:rPr>
              <w:rFonts w:ascii="Arial" w:eastAsia="Arial" w:hAnsi="Arial" w:cs="Arial"/>
              <w:b/>
              <w:noProof/>
              <w:color w:val="0775A8"/>
              <w:sz w:val="24"/>
            </w:rPr>
            <w:t>9</w:t>
          </w:r>
          <w:r>
            <w:rPr>
              <w:rFonts w:ascii="Arial" w:eastAsia="Arial" w:hAnsi="Arial" w:cs="Arial"/>
              <w:b/>
              <w:color w:val="0775A8"/>
              <w:sz w:val="24"/>
            </w:rPr>
            <w:fldChar w:fldCharType="end"/>
          </w:r>
        </w:p>
      </w:tc>
    </w:tr>
  </w:tbl>
  <w:p w:rsidR="00A24A47" w:rsidRDefault="00A24A47">
    <w:pPr>
      <w:pStyle w:val="Footer"/>
      <w:tabs>
        <w:tab w:val="right" w:pos="14400"/>
      </w:tabs>
      <w:rPr>
        <w:rFonts w:cs="Calibri"/>
        <w:b/>
        <w:color w:val="80808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A47" w:rsidRDefault="00A24A47">
      <w:r>
        <w:separator/>
      </w:r>
    </w:p>
  </w:footnote>
  <w:footnote w:type="continuationSeparator" w:id="0">
    <w:p w:rsidR="00A24A47" w:rsidRDefault="00A2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37" w:rsidRDefault="00B63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47" w:rsidRDefault="00A24A47">
    <w:pPr>
      <w:pStyle w:val="Header"/>
      <w:tabs>
        <w:tab w:val="center" w:pos="4680"/>
        <w:tab w:val="right" w:pos="14400"/>
      </w:tabs>
      <w:rPr>
        <w:rFonts w:ascii="Arial" w:eastAsia="Arial" w:hAnsi="Arial" w:cs="Arial"/>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47" w:rsidRDefault="00A24A47">
    <w:pPr>
      <w:rPr>
        <w:rFonts w:cs="Calibri"/>
        <w:sz w:val="10"/>
      </w:rPr>
    </w:pPr>
  </w:p>
  <w:tbl>
    <w:tblPr>
      <w:tblW w:w="15650" w:type="dxa"/>
      <w:tblInd w:w="-200" w:type="dxa"/>
      <w:tblBorders>
        <w:top w:val="nil"/>
        <w:left w:val="nil"/>
        <w:bottom w:val="nil"/>
        <w:right w:val="nil"/>
        <w:insideH w:val="nil"/>
        <w:insideV w:val="nil"/>
      </w:tblBorders>
      <w:tblLayout w:type="fixed"/>
      <w:tblLook w:val="01E0" w:firstRow="1" w:lastRow="1" w:firstColumn="1" w:lastColumn="1" w:noHBand="0" w:noVBand="0"/>
    </w:tblPr>
    <w:tblGrid>
      <w:gridCol w:w="8292"/>
      <w:gridCol w:w="822"/>
      <w:gridCol w:w="630"/>
      <w:gridCol w:w="5670"/>
      <w:gridCol w:w="236"/>
    </w:tblGrid>
    <w:tr w:rsidR="00A24A47" w:rsidTr="00EB6BB0">
      <w:trPr>
        <w:trHeight w:val="266"/>
      </w:trPr>
      <w:tc>
        <w:tcPr>
          <w:tcW w:w="9114" w:type="dxa"/>
          <w:gridSpan w:val="2"/>
          <w:tcMar>
            <w:top w:w="0" w:type="dxa"/>
            <w:left w:w="0" w:type="dxa"/>
            <w:bottom w:w="0" w:type="dxa"/>
            <w:right w:w="0" w:type="dxa"/>
          </w:tcMar>
          <w:vAlign w:val="center"/>
        </w:tcPr>
        <w:p w:rsidR="00A24A47" w:rsidRDefault="00A24A47">
          <w:pPr>
            <w:tabs>
              <w:tab w:val="right" w:pos="14400"/>
            </w:tabs>
            <w:ind w:left="112"/>
            <w:rPr>
              <w:rFonts w:cs="Calibri"/>
              <w:sz w:val="20"/>
            </w:rPr>
          </w:pPr>
          <w:r>
            <w:rPr>
              <w:rFonts w:ascii="Arial Narrow" w:eastAsia="Arial Narrow" w:hAnsi="Arial Narrow" w:cs="Arial Narrow"/>
              <w:b/>
              <w:sz w:val="24"/>
            </w:rPr>
            <w:t xml:space="preserve">Summary of Benefits and Coverage: </w:t>
          </w:r>
          <w:r>
            <w:rPr>
              <w:rFonts w:ascii="Arial Narrow" w:eastAsia="Arial Narrow" w:hAnsi="Arial Narrow" w:cs="Arial Narrow"/>
              <w:sz w:val="24"/>
            </w:rPr>
            <w:t>What this Plan Covers &amp; What You Pay for Covered Services</w:t>
          </w:r>
        </w:p>
      </w:tc>
      <w:tc>
        <w:tcPr>
          <w:tcW w:w="630" w:type="dxa"/>
          <w:tcMar>
            <w:top w:w="0" w:type="dxa"/>
            <w:left w:w="0" w:type="dxa"/>
            <w:bottom w:w="0" w:type="dxa"/>
            <w:right w:w="0" w:type="dxa"/>
          </w:tcMar>
          <w:vAlign w:val="center"/>
        </w:tcPr>
        <w:p w:rsidR="00A24A47" w:rsidRDefault="00A24A47">
          <w:pPr>
            <w:tabs>
              <w:tab w:val="right" w:pos="14400"/>
            </w:tabs>
            <w:ind w:left="288"/>
            <w:rPr>
              <w:rFonts w:ascii="Arial Narrow" w:eastAsia="Arial Narrow" w:hAnsi="Arial Narrow" w:cs="Arial Narrow"/>
              <w:color w:val="FF0000"/>
              <w:sz w:val="24"/>
            </w:rPr>
          </w:pPr>
        </w:p>
      </w:tc>
      <w:tc>
        <w:tcPr>
          <w:tcW w:w="5670" w:type="dxa"/>
          <w:tcBorders>
            <w:bottom w:val="nil"/>
          </w:tcBorders>
          <w:tcMar>
            <w:top w:w="0" w:type="dxa"/>
            <w:left w:w="0" w:type="dxa"/>
            <w:bottom w:w="0" w:type="dxa"/>
            <w:right w:w="0" w:type="dxa"/>
          </w:tcMar>
          <w:vAlign w:val="center"/>
        </w:tcPr>
        <w:p w:rsidR="00A24A47" w:rsidRDefault="00A24A47">
          <w:pPr>
            <w:tabs>
              <w:tab w:val="right" w:pos="14400"/>
            </w:tabs>
            <w:ind w:left="-3"/>
            <w:rPr>
              <w:rFonts w:cs="Calibri"/>
              <w:sz w:val="20"/>
            </w:rPr>
          </w:pPr>
          <w:r>
            <w:rPr>
              <w:rFonts w:ascii="Arial Narrow" w:eastAsia="Arial Narrow" w:hAnsi="Arial Narrow" w:cs="Arial Narrow"/>
              <w:b/>
              <w:color w:val="0775A8"/>
              <w:sz w:val="24"/>
            </w:rPr>
            <w:t>Coverage Period: Beginning on or after 01/01/2023</w:t>
          </w:r>
        </w:p>
      </w:tc>
      <w:tc>
        <w:tcPr>
          <w:tcW w:w="236" w:type="dxa"/>
          <w:tcMar>
            <w:top w:w="0" w:type="dxa"/>
            <w:left w:w="0" w:type="dxa"/>
            <w:bottom w:w="0" w:type="dxa"/>
            <w:right w:w="0" w:type="dxa"/>
          </w:tcMar>
          <w:vAlign w:val="bottom"/>
        </w:tcPr>
        <w:p w:rsidR="00A24A47" w:rsidRDefault="00A24A47">
          <w:pPr>
            <w:tabs>
              <w:tab w:val="right" w:pos="14400"/>
            </w:tabs>
            <w:rPr>
              <w:rFonts w:ascii="Arial Narrow" w:eastAsia="Arial Narrow" w:hAnsi="Arial Narrow" w:cs="Arial Narrow"/>
              <w:b/>
              <w:color w:val="0775A8"/>
              <w:sz w:val="36"/>
            </w:rPr>
          </w:pPr>
        </w:p>
      </w:tc>
    </w:tr>
    <w:tr w:rsidR="00A24A47" w:rsidTr="00A24A47">
      <w:tc>
        <w:tcPr>
          <w:tcW w:w="9114" w:type="dxa"/>
          <w:gridSpan w:val="2"/>
          <w:tcMar>
            <w:top w:w="0" w:type="dxa"/>
            <w:left w:w="0" w:type="dxa"/>
            <w:bottom w:w="0" w:type="dxa"/>
            <w:right w:w="0" w:type="dxa"/>
          </w:tcMar>
          <w:vAlign w:val="center"/>
        </w:tcPr>
        <w:p w:rsidR="00A24A47" w:rsidRDefault="00A24A47" w:rsidP="00EB6BB0">
          <w:pPr>
            <w:tabs>
              <w:tab w:val="right" w:pos="14400"/>
            </w:tabs>
            <w:ind w:firstLine="111"/>
            <w:rPr>
              <w:rFonts w:cs="Calibri"/>
              <w:sz w:val="20"/>
            </w:rPr>
          </w:pPr>
          <w:r>
            <w:rPr>
              <w:rFonts w:ascii="Arial Narrow" w:eastAsia="Arial Narrow" w:hAnsi="Arial Narrow" w:cs="Arial Narrow"/>
              <w:b/>
              <w:color w:val="0775A8"/>
              <w:sz w:val="32"/>
            </w:rPr>
            <w:t>OAKLAND COUNTY</w:t>
          </w:r>
        </w:p>
      </w:tc>
      <w:tc>
        <w:tcPr>
          <w:tcW w:w="630" w:type="dxa"/>
          <w:tcBorders>
            <w:right w:val="nil"/>
          </w:tcBorders>
          <w:tcMar>
            <w:top w:w="0" w:type="dxa"/>
            <w:left w:w="0" w:type="dxa"/>
            <w:bottom w:w="0" w:type="dxa"/>
            <w:right w:w="0" w:type="dxa"/>
          </w:tcMar>
          <w:vAlign w:val="center"/>
        </w:tcPr>
        <w:p w:rsidR="00A24A47" w:rsidRDefault="00A24A47">
          <w:pPr>
            <w:tabs>
              <w:tab w:val="right" w:pos="14400"/>
            </w:tabs>
            <w:rPr>
              <w:rFonts w:cs="Calibri"/>
              <w:sz w:val="20"/>
            </w:rPr>
          </w:pPr>
          <w:r>
            <w:rPr>
              <w:rFonts w:ascii="Arial Narrow" w:eastAsia="Arial Narrow" w:hAnsi="Arial Narrow" w:cs="Arial Narrow"/>
              <w:b/>
              <w:color w:val="0775A8"/>
              <w:sz w:val="2"/>
            </w:rPr>
            <w:t xml:space="preserve">                         </w:t>
          </w:r>
        </w:p>
      </w:tc>
      <w:tc>
        <w:tcPr>
          <w:tcW w:w="5670" w:type="dxa"/>
          <w:vMerge w:val="restart"/>
          <w:tcBorders>
            <w:top w:val="nil"/>
            <w:left w:val="nil"/>
            <w:right w:val="nil"/>
          </w:tcBorders>
          <w:tcMar>
            <w:top w:w="0" w:type="dxa"/>
            <w:left w:w="0" w:type="dxa"/>
            <w:bottom w:w="0" w:type="dxa"/>
            <w:right w:w="0" w:type="dxa"/>
          </w:tcMar>
          <w:vAlign w:val="center"/>
        </w:tcPr>
        <w:p w:rsidR="00A24A47" w:rsidRDefault="00A24A47" w:rsidP="00A24A47">
          <w:pPr>
            <w:tabs>
              <w:tab w:val="left" w:pos="357"/>
              <w:tab w:val="right" w:pos="14400"/>
            </w:tabs>
            <w:ind w:left="-2"/>
            <w:rPr>
              <w:rFonts w:cs="Calibri"/>
              <w:sz w:val="20"/>
            </w:rPr>
          </w:pPr>
          <w:r>
            <w:rPr>
              <w:rFonts w:ascii="Arial Narrow" w:eastAsia="Arial Narrow" w:hAnsi="Arial Narrow" w:cs="Arial Narrow"/>
              <w:b/>
              <w:sz w:val="24"/>
            </w:rPr>
            <w:t xml:space="preserve">Coverage for: </w:t>
          </w:r>
          <w:r>
            <w:rPr>
              <w:rFonts w:ascii="Arial Narrow" w:eastAsia="Arial Narrow" w:hAnsi="Arial Narrow" w:cs="Arial Narrow"/>
              <w:sz w:val="24"/>
            </w:rPr>
            <w:t xml:space="preserve">Individual/Family </w:t>
          </w:r>
          <w:r>
            <w:rPr>
              <w:rFonts w:ascii="Arial Narrow" w:eastAsia="Arial Narrow" w:hAnsi="Arial Narrow" w:cs="Arial Narrow"/>
              <w:color w:val="0775A8"/>
              <w:sz w:val="24"/>
            </w:rPr>
            <w:t>|</w:t>
          </w:r>
          <w:r>
            <w:rPr>
              <w:rFonts w:ascii="Arial Narrow" w:eastAsia="Arial Narrow" w:hAnsi="Arial Narrow" w:cs="Arial Narrow"/>
              <w:b/>
              <w:sz w:val="24"/>
            </w:rPr>
            <w:t xml:space="preserve"> Plan Type: </w:t>
          </w:r>
          <w:r>
            <w:rPr>
              <w:rFonts w:ascii="Arial Narrow" w:eastAsia="Arial Narrow" w:hAnsi="Arial Narrow" w:cs="Arial Narrow"/>
              <w:sz w:val="24"/>
            </w:rPr>
            <w:t>PPO</w:t>
          </w:r>
        </w:p>
      </w:tc>
      <w:tc>
        <w:tcPr>
          <w:tcW w:w="236" w:type="dxa"/>
          <w:tcBorders>
            <w:left w:val="nil"/>
          </w:tcBorders>
          <w:tcMar>
            <w:top w:w="0" w:type="dxa"/>
            <w:left w:w="0" w:type="dxa"/>
            <w:bottom w:w="0" w:type="dxa"/>
            <w:right w:w="0" w:type="dxa"/>
          </w:tcMar>
        </w:tcPr>
        <w:p w:rsidR="00A24A47" w:rsidRDefault="00A24A47">
          <w:pPr>
            <w:ind w:left="-204"/>
          </w:pPr>
        </w:p>
      </w:tc>
    </w:tr>
    <w:tr w:rsidR="00A24A47" w:rsidTr="00A24A47">
      <w:tc>
        <w:tcPr>
          <w:tcW w:w="9114" w:type="dxa"/>
          <w:gridSpan w:val="2"/>
          <w:tcMar>
            <w:top w:w="0" w:type="dxa"/>
            <w:left w:w="0" w:type="dxa"/>
            <w:bottom w:w="0" w:type="dxa"/>
            <w:right w:w="0" w:type="dxa"/>
          </w:tcMar>
        </w:tcPr>
        <w:p w:rsidR="00A24A47" w:rsidRPr="00EB6BB0" w:rsidRDefault="00A24A47" w:rsidP="00EB6BB0">
          <w:pPr>
            <w:tabs>
              <w:tab w:val="right" w:pos="14400"/>
            </w:tabs>
            <w:ind w:firstLine="111"/>
            <w:rPr>
              <w:rFonts w:cs="Calibri"/>
              <w:sz w:val="20"/>
            </w:rPr>
          </w:pPr>
          <w:r w:rsidRPr="00EB6BB0">
            <w:rPr>
              <w:rFonts w:ascii="Arial Narrow" w:eastAsia="Arial Narrow" w:hAnsi="Arial Narrow" w:cs="Arial Narrow"/>
              <w:color w:val="0775A8"/>
              <w:sz w:val="24"/>
            </w:rPr>
            <w:t>PPO2 Plan – Blue Cross Blue Shield of Michigan (BCBSM)</w:t>
          </w:r>
        </w:p>
      </w:tc>
      <w:tc>
        <w:tcPr>
          <w:tcW w:w="630" w:type="dxa"/>
          <w:tcBorders>
            <w:top w:val="nil"/>
          </w:tcBorders>
          <w:tcMar>
            <w:top w:w="0" w:type="dxa"/>
            <w:left w:w="0" w:type="dxa"/>
            <w:bottom w:w="0" w:type="dxa"/>
            <w:right w:w="0" w:type="dxa"/>
          </w:tcMar>
        </w:tcPr>
        <w:p w:rsidR="00A24A47" w:rsidRDefault="00A24A47">
          <w:pPr>
            <w:tabs>
              <w:tab w:val="right" w:pos="14400"/>
            </w:tabs>
            <w:rPr>
              <w:rFonts w:ascii="Arial Narrow" w:eastAsia="Arial Narrow" w:hAnsi="Arial Narrow" w:cs="Arial Narrow"/>
              <w:b/>
              <w:color w:val="0775A8"/>
              <w:sz w:val="2"/>
            </w:rPr>
          </w:pPr>
        </w:p>
      </w:tc>
      <w:tc>
        <w:tcPr>
          <w:tcW w:w="5670" w:type="dxa"/>
          <w:vMerge/>
          <w:tcMar>
            <w:top w:w="0" w:type="dxa"/>
            <w:left w:w="0" w:type="dxa"/>
            <w:bottom w:w="0" w:type="dxa"/>
            <w:right w:w="0" w:type="dxa"/>
          </w:tcMar>
        </w:tcPr>
        <w:p w:rsidR="00A24A47" w:rsidRDefault="00A24A47">
          <w:pPr>
            <w:tabs>
              <w:tab w:val="left" w:pos="357"/>
              <w:tab w:val="right" w:pos="14400"/>
            </w:tabs>
            <w:ind w:left="-2"/>
            <w:rPr>
              <w:rFonts w:cs="Calibri"/>
              <w:sz w:val="20"/>
            </w:rPr>
          </w:pPr>
        </w:p>
      </w:tc>
      <w:tc>
        <w:tcPr>
          <w:tcW w:w="236" w:type="dxa"/>
          <w:tcMar>
            <w:top w:w="0" w:type="dxa"/>
            <w:left w:w="0" w:type="dxa"/>
            <w:bottom w:w="0" w:type="dxa"/>
            <w:right w:w="0" w:type="dxa"/>
          </w:tcMar>
        </w:tcPr>
        <w:p w:rsidR="00A24A47" w:rsidRDefault="00A24A47">
          <w:pPr>
            <w:ind w:left="-204"/>
          </w:pPr>
        </w:p>
      </w:tc>
    </w:tr>
    <w:tr w:rsidR="00A24A47" w:rsidTr="00EB6BB0">
      <w:trPr>
        <w:trHeight w:hRule="exact" w:val="58"/>
      </w:trPr>
      <w:tc>
        <w:tcPr>
          <w:tcW w:w="8292" w:type="dxa"/>
          <w:shd w:val="clear" w:color="auto" w:fill="F2F2F2"/>
          <w:tcMar>
            <w:top w:w="0" w:type="dxa"/>
            <w:left w:w="108" w:type="dxa"/>
            <w:bottom w:w="0" w:type="dxa"/>
            <w:right w:w="108" w:type="dxa"/>
          </w:tcMar>
        </w:tcPr>
        <w:p w:rsidR="00A24A47" w:rsidRDefault="00A24A47">
          <w:pPr>
            <w:tabs>
              <w:tab w:val="left" w:pos="5220"/>
            </w:tabs>
            <w:rPr>
              <w:rFonts w:ascii="Arial" w:eastAsia="Arial" w:hAnsi="Arial" w:cs="Arial"/>
              <w:b/>
              <w:sz w:val="2"/>
            </w:rPr>
          </w:pPr>
        </w:p>
      </w:tc>
      <w:tc>
        <w:tcPr>
          <w:tcW w:w="7122" w:type="dxa"/>
          <w:gridSpan w:val="3"/>
          <w:shd w:val="clear" w:color="auto" w:fill="F2F2F2"/>
          <w:tcMar>
            <w:top w:w="0" w:type="dxa"/>
            <w:left w:w="0" w:type="dxa"/>
            <w:bottom w:w="0" w:type="dxa"/>
            <w:right w:w="0" w:type="dxa"/>
          </w:tcMar>
        </w:tcPr>
        <w:p w:rsidR="00A24A47" w:rsidRDefault="00A24A47">
          <w:pPr>
            <w:tabs>
              <w:tab w:val="left" w:pos="5220"/>
            </w:tabs>
            <w:rPr>
              <w:rFonts w:ascii="Arial" w:eastAsia="Arial" w:hAnsi="Arial" w:cs="Arial"/>
              <w:b/>
              <w:sz w:val="2"/>
            </w:rPr>
          </w:pPr>
        </w:p>
      </w:tc>
      <w:tc>
        <w:tcPr>
          <w:tcW w:w="236" w:type="dxa"/>
          <w:tcMar>
            <w:top w:w="0" w:type="dxa"/>
            <w:left w:w="108" w:type="dxa"/>
            <w:bottom w:w="0" w:type="dxa"/>
            <w:right w:w="108" w:type="dxa"/>
          </w:tcMar>
        </w:tcPr>
        <w:p w:rsidR="00A24A47" w:rsidRDefault="00A24A47">
          <w:pPr>
            <w:ind w:left="-204"/>
          </w:pPr>
        </w:p>
      </w:tc>
    </w:tr>
    <w:tr w:rsidR="00A24A47" w:rsidTr="00EB6BB0">
      <w:trPr>
        <w:trHeight w:hRule="exact" w:val="58"/>
      </w:trPr>
      <w:tc>
        <w:tcPr>
          <w:tcW w:w="8292" w:type="dxa"/>
          <w:shd w:val="clear" w:color="auto" w:fill="95B3D7"/>
          <w:tcMar>
            <w:top w:w="0" w:type="dxa"/>
            <w:left w:w="108" w:type="dxa"/>
            <w:bottom w:w="0" w:type="dxa"/>
            <w:right w:w="108" w:type="dxa"/>
          </w:tcMar>
        </w:tcPr>
        <w:p w:rsidR="00A24A47" w:rsidRDefault="00A24A47">
          <w:pPr>
            <w:tabs>
              <w:tab w:val="left" w:pos="5220"/>
            </w:tabs>
            <w:rPr>
              <w:rFonts w:ascii="Arial" w:eastAsia="Arial" w:hAnsi="Arial" w:cs="Arial"/>
              <w:b/>
              <w:sz w:val="2"/>
            </w:rPr>
          </w:pPr>
        </w:p>
      </w:tc>
      <w:tc>
        <w:tcPr>
          <w:tcW w:w="7122" w:type="dxa"/>
          <w:gridSpan w:val="3"/>
          <w:shd w:val="clear" w:color="auto" w:fill="95B3D7"/>
          <w:tcMar>
            <w:top w:w="0" w:type="dxa"/>
            <w:left w:w="0" w:type="dxa"/>
            <w:bottom w:w="0" w:type="dxa"/>
            <w:right w:w="0" w:type="dxa"/>
          </w:tcMar>
        </w:tcPr>
        <w:p w:rsidR="00A24A47" w:rsidRDefault="00A24A47">
          <w:pPr>
            <w:tabs>
              <w:tab w:val="left" w:pos="5220"/>
            </w:tabs>
            <w:rPr>
              <w:rFonts w:ascii="Arial" w:eastAsia="Arial" w:hAnsi="Arial" w:cs="Arial"/>
              <w:b/>
              <w:sz w:val="2"/>
            </w:rPr>
          </w:pPr>
        </w:p>
      </w:tc>
      <w:tc>
        <w:tcPr>
          <w:tcW w:w="236" w:type="dxa"/>
          <w:tcMar>
            <w:top w:w="0" w:type="dxa"/>
            <w:left w:w="108" w:type="dxa"/>
            <w:bottom w:w="0" w:type="dxa"/>
            <w:right w:w="108" w:type="dxa"/>
          </w:tcMar>
        </w:tcPr>
        <w:p w:rsidR="00A24A47" w:rsidRDefault="00A24A47">
          <w:pPr>
            <w:ind w:left="-204"/>
          </w:pPr>
        </w:p>
      </w:tc>
    </w:tr>
  </w:tbl>
  <w:p w:rsidR="00A24A47" w:rsidRDefault="00A24A47">
    <w:pPr>
      <w:rPr>
        <w:rFonts w:cs="Calibri"/>
        <w:sz w:val="2"/>
      </w:rPr>
    </w:pPr>
  </w:p>
  <w:p w:rsidR="00A24A47" w:rsidRDefault="00A24A47">
    <w:pPr>
      <w:rPr>
        <w:rFonts w:cs="Calibri"/>
        <w:sz w:val="2"/>
      </w:rPr>
    </w:pPr>
  </w:p>
  <w:p w:rsidR="00A24A47" w:rsidRDefault="00A24A47">
    <w:pPr>
      <w:rPr>
        <w:rFonts w:cs="Calibri"/>
        <w:sz w:val="2"/>
      </w:rPr>
    </w:pPr>
  </w:p>
  <w:p w:rsidR="00A24A47" w:rsidRDefault="00A24A47">
    <w:pPr>
      <w:rPr>
        <w:rFonts w:cs="Calibri"/>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47" w:rsidRDefault="00A24A47">
    <w:pPr>
      <w:pStyle w:val="Header"/>
      <w:tabs>
        <w:tab w:val="center" w:pos="4680"/>
        <w:tab w:val="right" w:pos="9360"/>
      </w:tabs>
      <w:rPr>
        <w:rFonts w:ascii="Arial" w:eastAsia="Arial" w:hAnsi="Arial" w:cs="Arial"/>
        <w:sz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47" w:rsidRDefault="00A24A47">
    <w:pPr>
      <w:pStyle w:val="Header"/>
      <w:tabs>
        <w:tab w:val="center" w:pos="4680"/>
        <w:tab w:val="right" w:pos="9360"/>
      </w:tabs>
      <w:rPr>
        <w:rFonts w:ascii="Arial" w:eastAsia="Arial" w:hAnsi="Arial" w:cs="Arial"/>
        <w:sz w:val="1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47" w:rsidRDefault="00A24A47">
    <w:pPr>
      <w:pStyle w:val="Header"/>
      <w:tabs>
        <w:tab w:val="center" w:pos="4680"/>
        <w:tab w:val="right" w:pos="9360"/>
      </w:tabs>
      <w:rPr>
        <w:rFonts w:ascii="Arial" w:eastAsia="Arial" w:hAnsi="Arial" w:cs="Arial"/>
        <w:sz w:val="1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47" w:rsidRDefault="00A24A47">
    <w:pPr>
      <w:pStyle w:val="Header"/>
      <w:tabs>
        <w:tab w:val="center" w:pos="4680"/>
        <w:tab w:val="right" w:pos="9360"/>
      </w:tabs>
      <w:rPr>
        <w:rFonts w:ascii="Arial" w:eastAsia="Arial" w:hAnsi="Arial" w:cs="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13583"/>
    <w:multiLevelType w:val="multilevel"/>
    <w:tmpl w:val="564E51E2"/>
    <w:lvl w:ilvl="0">
      <w:start w:val="1"/>
      <w:numFmt w:val="bullet"/>
      <w:lvlText w:val=""/>
      <w:lvlJc w:val="left"/>
      <w:pPr>
        <w:spacing w:before="240" w:after="240"/>
        <w:ind w:left="720" w:hanging="360"/>
      </w:pPr>
      <w:rPr>
        <w:rFonts w:ascii="Symbol" w:eastAsia="Symbol" w:hAnsi="Symbol" w:cs="Symbol"/>
        <w:b/>
        <w:i w:val="0"/>
        <w:sz w:val="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CA4D87"/>
    <w:multiLevelType w:val="multilevel"/>
    <w:tmpl w:val="E108AD92"/>
    <w:lvl w:ilvl="0">
      <w:start w:val="1"/>
      <w:numFmt w:val="bullet"/>
      <w:lvlText w:val=""/>
      <w:lvlJc w:val="left"/>
      <w:pPr>
        <w:keepNext/>
        <w:keepLines/>
        <w:spacing w:before="120"/>
        <w:ind w:left="360" w:hanging="360"/>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54"/>
    <w:rsid w:val="00070FF6"/>
    <w:rsid w:val="0025500F"/>
    <w:rsid w:val="004016DF"/>
    <w:rsid w:val="0084227B"/>
    <w:rsid w:val="0096125C"/>
    <w:rsid w:val="00A24A47"/>
    <w:rsid w:val="00A42D49"/>
    <w:rsid w:val="00B01A54"/>
    <w:rsid w:val="00B46C96"/>
    <w:rsid w:val="00B56690"/>
    <w:rsid w:val="00B63137"/>
    <w:rsid w:val="00B95AC4"/>
    <w:rsid w:val="00EB6BB0"/>
    <w:rsid w:val="00F2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3ACDD"/>
  <w15:docId w15:val="{0A5088B1-8613-44F8-A12B-81BDBF49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customStyle="1" w:styleId="NormalWeb">
    <w:name w:val="NormalWeb"/>
    <w:basedOn w:val="Normal"/>
    <w:next w:val="Normal"/>
    <w:qFormat/>
  </w:style>
  <w:style w:type="paragraph" w:styleId="Header">
    <w:name w:val="header"/>
    <w:basedOn w:val="Normal"/>
    <w:next w:val="Normal"/>
    <w:qFormat/>
  </w:style>
  <w:style w:type="paragraph" w:styleId="Footer">
    <w:name w:val="footer"/>
    <w:basedOn w:val="Normal"/>
    <w:next w:val="Normal"/>
    <w:qFormat/>
  </w:style>
  <w:style w:type="paragraph" w:customStyle="1" w:styleId="Default">
    <w:name w:val="Default"/>
    <w:basedOn w:val="Normal"/>
    <w:next w:val="Normal"/>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customStyle="1" w:styleId="Bullet">
    <w:name w:val="Bullet"/>
    <w:basedOn w:val="Normal"/>
    <w:rsid w:val="00B95AC4"/>
    <w:pPr>
      <w:spacing w:after="120" w:line="252" w:lineRule="auto"/>
      <w:ind w:left="504" w:hanging="360"/>
    </w:pPr>
    <w:rPr>
      <w:rFonts w:eastAsia="Times New Roman" w:cs="Calibri"/>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cbsm.com" TargetMode="External"/><Relationship Id="rId13" Type="http://schemas.openxmlformats.org/officeDocument/2006/relationships/hyperlink" Target="http://www.oakgov.com/benefits" TargetMode="External"/><Relationship Id="rId18" Type="http://schemas.openxmlformats.org/officeDocument/2006/relationships/hyperlink" Target="http://www.cciio.cms.gov/"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ifs-HICAP@michigan.gov" TargetMode="External"/><Relationship Id="rId34"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http://www.navitus.com" TargetMode="External"/><Relationship Id="rId17" Type="http://schemas.openxmlformats.org/officeDocument/2006/relationships/hyperlink" Target="http://www.dol.gov/ebsa/healthreform" TargetMode="External"/><Relationship Id="rId25" Type="http://schemas.openxmlformats.org/officeDocument/2006/relationships/footer" Target="footer2.xm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akgov.com/benefits" TargetMode="External"/><Relationship Id="rId20" Type="http://schemas.openxmlformats.org/officeDocument/2006/relationships/hyperlink" Target="http://www.michigan.gov/difs"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bsm.com" TargetMode="Externa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deltadentalmi.com" TargetMode="External"/><Relationship Id="rId23" Type="http://schemas.openxmlformats.org/officeDocument/2006/relationships/header" Target="header2.xml"/><Relationship Id="rId28" Type="http://schemas.openxmlformats.org/officeDocument/2006/relationships/image" Target="media/image2.png"/><Relationship Id="rId36" Type="http://schemas.openxmlformats.org/officeDocument/2006/relationships/header" Target="header7.xml"/><Relationship Id="rId10" Type="http://schemas.openxmlformats.org/officeDocument/2006/relationships/hyperlink" Target="https://www.healthcare.gov/coverage/preventive-care-benefits/" TargetMode="External"/><Relationship Id="rId19" Type="http://schemas.openxmlformats.org/officeDocument/2006/relationships/hyperlink" Target="http://www.HealthCare.gov"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healthcare.gov/sbc-glossary" TargetMode="External"/><Relationship Id="rId14" Type="http://schemas.openxmlformats.org/officeDocument/2006/relationships/hyperlink" Target="http://www.e-nva.co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footer" Target="footer6.xml"/></Relationships>
</file>

<file path=word/_rels/footer4.xml.rels><?xml version="1.0" encoding="UTF-8" standalone="yes"?>
<Relationships xmlns="http://schemas.openxmlformats.org/package/2006/relationships"><Relationship Id="rId1" Type="http://schemas.openxmlformats.org/officeDocument/2006/relationships/hyperlink" Target="http://www.bcbsm.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bcb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2791</Words>
  <Characters>15909</Characters>
  <Application>Microsoft Office Word</Application>
  <DocSecurity>0</DocSecurity>
  <Lines>994</Lines>
  <Paragraphs>352</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Tatham, Patty (MMA)</dc:creator>
  <cp:lastModifiedBy>Tatham, Patty (MMA)</cp:lastModifiedBy>
  <cp:revision>2</cp:revision>
  <dcterms:created xsi:type="dcterms:W3CDTF">2023-04-26T18:46:00Z</dcterms:created>
  <dcterms:modified xsi:type="dcterms:W3CDTF">2023-04-26T18:46:00Z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2022-09-22T15:35:03Z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e9483173-98ad-4da3-99bf-ac39be4863e9</vt:lpwstr>
  </property>
  <property fmtid="{D5CDD505-2E9C-101B-9397-08002B2CF9AE}" pid="8" name="MSIP_Label_38f1469a-2c2a-4aee-b92b-090d4c5468ff_ContentBits">
    <vt:lpwstr>0</vt:lpwstr>
  </property>
</Properties>
</file>